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2847" w:rsidRPr="00E04606" w:rsidRDefault="00152847" w:rsidP="00152847">
      <w:pPr>
        <w:spacing w:after="0" w:line="240" w:lineRule="auto"/>
        <w:ind w:left="360" w:firstLine="454"/>
        <w:jc w:val="center"/>
        <w:rPr>
          <w:rFonts w:ascii="Times New Roman" w:hAnsi="Times New Roman" w:cs="Times New Roman"/>
          <w:sz w:val="28"/>
          <w:szCs w:val="28"/>
        </w:rPr>
      </w:pPr>
      <w:r w:rsidRPr="00E04606">
        <w:rPr>
          <w:rFonts w:ascii="Times New Roman" w:hAnsi="Times New Roman" w:cs="Times New Roman"/>
          <w:sz w:val="28"/>
          <w:szCs w:val="28"/>
        </w:rPr>
        <w:t>Министерство образования и науки РФ</w:t>
      </w:r>
    </w:p>
    <w:p w:rsidR="00152847" w:rsidRPr="00E04606" w:rsidRDefault="00152847" w:rsidP="00152847">
      <w:pPr>
        <w:spacing w:after="0" w:line="240" w:lineRule="auto"/>
        <w:ind w:left="360" w:firstLine="454"/>
        <w:jc w:val="center"/>
        <w:rPr>
          <w:rFonts w:ascii="Times New Roman" w:hAnsi="Times New Roman" w:cs="Times New Roman"/>
          <w:sz w:val="28"/>
          <w:szCs w:val="28"/>
        </w:rPr>
      </w:pPr>
      <w:r w:rsidRPr="00E04606">
        <w:rPr>
          <w:rFonts w:ascii="Times New Roman" w:hAnsi="Times New Roman" w:cs="Times New Roman"/>
          <w:sz w:val="28"/>
          <w:szCs w:val="28"/>
        </w:rPr>
        <w:t>Федеральное государственное бюджетное образовательное учреждение высшего образования</w:t>
      </w:r>
    </w:p>
    <w:p w:rsidR="00152847" w:rsidRPr="00E04606" w:rsidRDefault="00152847" w:rsidP="00152847">
      <w:pPr>
        <w:spacing w:after="0" w:line="240" w:lineRule="auto"/>
        <w:ind w:left="360" w:firstLine="454"/>
        <w:jc w:val="center"/>
        <w:rPr>
          <w:rFonts w:ascii="Times New Roman" w:hAnsi="Times New Roman" w:cs="Times New Roman"/>
          <w:sz w:val="28"/>
          <w:szCs w:val="28"/>
        </w:rPr>
      </w:pPr>
      <w:r w:rsidRPr="00E04606">
        <w:rPr>
          <w:rFonts w:ascii="Times New Roman" w:hAnsi="Times New Roman" w:cs="Times New Roman"/>
          <w:sz w:val="28"/>
          <w:szCs w:val="28"/>
        </w:rPr>
        <w:t xml:space="preserve">Пензенский государственный университет </w:t>
      </w:r>
    </w:p>
    <w:p w:rsidR="00152847" w:rsidRPr="00E04606" w:rsidRDefault="00152847" w:rsidP="00152847">
      <w:pPr>
        <w:spacing w:after="0" w:line="240" w:lineRule="auto"/>
        <w:ind w:left="360" w:firstLine="454"/>
        <w:jc w:val="center"/>
        <w:rPr>
          <w:rFonts w:ascii="Times New Roman" w:hAnsi="Times New Roman" w:cs="Times New Roman"/>
          <w:sz w:val="28"/>
          <w:szCs w:val="28"/>
        </w:rPr>
      </w:pPr>
      <w:r w:rsidRPr="00E04606">
        <w:rPr>
          <w:rFonts w:ascii="Times New Roman" w:hAnsi="Times New Roman" w:cs="Times New Roman"/>
          <w:sz w:val="28"/>
          <w:szCs w:val="28"/>
        </w:rPr>
        <w:t>архитектуры и строительства</w:t>
      </w:r>
    </w:p>
    <w:p w:rsidR="00152847" w:rsidRPr="00E04606" w:rsidRDefault="00152847" w:rsidP="00152847">
      <w:pPr>
        <w:spacing w:after="0" w:line="240" w:lineRule="auto"/>
        <w:ind w:left="360" w:firstLine="454"/>
        <w:jc w:val="center"/>
        <w:rPr>
          <w:rFonts w:ascii="Times New Roman" w:hAnsi="Times New Roman" w:cs="Times New Roman"/>
          <w:sz w:val="28"/>
          <w:szCs w:val="28"/>
        </w:rPr>
      </w:pPr>
    </w:p>
    <w:p w:rsidR="00152847" w:rsidRPr="00E04606" w:rsidRDefault="00152847" w:rsidP="00152847">
      <w:pPr>
        <w:spacing w:after="0" w:line="240" w:lineRule="auto"/>
        <w:ind w:left="360" w:firstLine="454"/>
        <w:rPr>
          <w:rFonts w:ascii="Times New Roman" w:hAnsi="Times New Roman" w:cs="Times New Roman"/>
          <w:sz w:val="28"/>
          <w:szCs w:val="28"/>
        </w:rPr>
      </w:pPr>
      <w:r w:rsidRPr="00FD782D">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Прямая со стрелкой 6" o:spid="_x0000_s1026" type="#_x0000_t32" style="position:absolute;left:0;text-align:left;margin-left:119.35pt;margin-top:13.65pt;width:333.75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gs/SgIAAFQEAAAOAAAAZHJzL2Uyb0RvYy54bWysVEtu2zAQ3RfoHQjuHVmO4jqC5aCQ7G7S&#10;NkDSA9AkZRGVSIKkLRtFgbQXyBF6hW666Ac5g3yjDukPknRTFNWCGmo4b97MPGp8sW5qtOLGCiUz&#10;HJ/0MeKSKibkIsPvbma9EUbWEclIrSTP8IZbfDF5/mzc6pQPVKVqxg0CEGnTVme4ck6nUWRpxRti&#10;T5TmEpylMg1xsDWLiBnSAnpTR4N+fxi1yjBtFOXWwtdi58STgF+WnLq3ZWm5Q3WGgZsLqwnr3K/R&#10;ZEzShSG6EnRPg/wDi4YICUmPUAVxBC2N+AOqEdQoq0p3QlUTqbIUlIcaoJq4/6Sa64poHmqB5lh9&#10;bJP9f7D0zerKIMEyDIOSpIERdV+2t9u77lf3dXuHtp+6e1i2n7e33bfuZ/eju+++o6HvW6ttCuG5&#10;vDK+crqW1/pS0fcWSZVXRC544H+z0QAa+4joUYjfWA3Z5+1rxeAMWToVmrguTeMhoT1oHWa1Oc6K&#10;rx2i8DEZnI6GgzOM6MEXkfQQqI11r7hqkDcybJ0hYlG5XEkJilAmDmnI6tI6T4ukhwCfVaqZqOsg&#10;jFqiNsPnZ5DHe6yqBfPOsDGLeV4btCJeWuEJNT45ZtRSsgBWccKme9sRUe9sSF5LjweFAZ29tdPO&#10;h/P++XQ0HSW9ZDCc9pJ+UfRezvKkN5zFL86K0yLPi/ijpxYnaSUY49KzO+g4Tv5OJ/sbtVPgUcnH&#10;NkSP0UO/gOzhHUiHyfph7mQxV2xzZQ4TB+mGw/tr5u/Gwz3YD38Gk98AAAD//wMAUEsDBBQABgAI&#10;AAAAIQA1DyA73gAAAAkBAAAPAAAAZHJzL2Rvd25yZXYueG1sTI/LTsMwEEX3SP0Hayp1g6jdVPQR&#10;4lRVJRYsaSuxdeMhCcTjKHaa0K9nEAvYzePozplsN7pGXLELtScNi7kCgVR4W1Op4Xx6ftiACNGQ&#10;NY0n1PCFAXb55C4zqfUDveL1GEvBIRRSo6GKsU2lDEWFzoS5b5F49+47ZyK3XSltZwYOd41MlFpJ&#10;Z2riC5Vp8VBh8XnsnQYM/eNC7beuPL/chvu35PYxtCetZ9Nx/wQi4hj/YPjRZ3XI2enie7JBNBqS&#10;5WbNKBfrJQgGtmqVgLj8DmSeyf8f5N8AAAD//wMAUEsBAi0AFAAGAAgAAAAhALaDOJL+AAAA4QEA&#10;ABMAAAAAAAAAAAAAAAAAAAAAAFtDb250ZW50X1R5cGVzXS54bWxQSwECLQAUAAYACAAAACEAOP0h&#10;/9YAAACUAQAACwAAAAAAAAAAAAAAAAAvAQAAX3JlbHMvLnJlbHNQSwECLQAUAAYACAAAACEA6p4L&#10;P0oCAABUBAAADgAAAAAAAAAAAAAAAAAuAgAAZHJzL2Uyb0RvYy54bWxQSwECLQAUAAYACAAAACEA&#10;NQ8gO94AAAAJAQAADwAAAAAAAAAAAAAAAACkBAAAZHJzL2Rvd25yZXYueG1sUEsFBgAAAAAEAAQA&#10;8wAAAK8FAAAAAA==&#10;"/>
        </w:pict>
      </w:r>
      <w:r w:rsidRPr="00E04606">
        <w:rPr>
          <w:rFonts w:ascii="Times New Roman" w:hAnsi="Times New Roman" w:cs="Times New Roman"/>
          <w:b/>
          <w:sz w:val="28"/>
          <w:szCs w:val="28"/>
        </w:rPr>
        <w:t xml:space="preserve">КАФЕДРА                </w:t>
      </w:r>
      <w:r w:rsidRPr="00E04606">
        <w:rPr>
          <w:rFonts w:ascii="Times New Roman" w:hAnsi="Times New Roman" w:cs="Times New Roman"/>
          <w:sz w:val="28"/>
          <w:szCs w:val="28"/>
        </w:rPr>
        <w:t>«Землеустройство и геодезия»</w:t>
      </w:r>
    </w:p>
    <w:p w:rsidR="00152847" w:rsidRPr="00E04606" w:rsidRDefault="00152847" w:rsidP="00152847">
      <w:pPr>
        <w:spacing w:after="0" w:line="240" w:lineRule="auto"/>
        <w:ind w:left="360" w:firstLine="454"/>
        <w:rPr>
          <w:rFonts w:ascii="Times New Roman" w:hAnsi="Times New Roman" w:cs="Times New Roman"/>
          <w:b/>
          <w:i/>
          <w:sz w:val="28"/>
          <w:szCs w:val="28"/>
        </w:rPr>
      </w:pPr>
    </w:p>
    <w:tbl>
      <w:tblPr>
        <w:tblStyle w:val="a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4"/>
      </w:tblGrid>
      <w:tr w:rsidR="00152847" w:rsidRPr="00152847" w:rsidTr="009E4AA7">
        <w:tc>
          <w:tcPr>
            <w:tcW w:w="4643" w:type="dxa"/>
          </w:tcPr>
          <w:p w:rsidR="00152847" w:rsidRPr="00D56887" w:rsidRDefault="00152847" w:rsidP="009E4AA7">
            <w:pPr>
              <w:jc w:val="both"/>
              <w:rPr>
                <w:i/>
                <w:sz w:val="28"/>
                <w:szCs w:val="28"/>
              </w:rPr>
            </w:pPr>
          </w:p>
        </w:tc>
        <w:tc>
          <w:tcPr>
            <w:tcW w:w="4644" w:type="dxa"/>
          </w:tcPr>
          <w:p w:rsidR="00152847" w:rsidRPr="00152847" w:rsidRDefault="00152847" w:rsidP="009E4AA7">
            <w:pPr>
              <w:jc w:val="right"/>
              <w:rPr>
                <w:rFonts w:ascii="Times New Roman" w:hAnsi="Times New Roman" w:cs="Times New Roman"/>
                <w:b/>
                <w:i/>
                <w:sz w:val="28"/>
                <w:szCs w:val="28"/>
              </w:rPr>
            </w:pPr>
            <w:r w:rsidRPr="00152847">
              <w:rPr>
                <w:rFonts w:ascii="Times New Roman" w:hAnsi="Times New Roman" w:cs="Times New Roman"/>
                <w:b/>
                <w:i/>
                <w:sz w:val="28"/>
                <w:szCs w:val="28"/>
              </w:rPr>
              <w:t>«Утверждаю»</w:t>
            </w:r>
          </w:p>
          <w:p w:rsidR="00152847" w:rsidRPr="00152847" w:rsidRDefault="00152847" w:rsidP="009E4AA7">
            <w:pPr>
              <w:jc w:val="right"/>
              <w:rPr>
                <w:rFonts w:ascii="Times New Roman" w:hAnsi="Times New Roman" w:cs="Times New Roman"/>
                <w:i/>
                <w:sz w:val="28"/>
                <w:szCs w:val="28"/>
              </w:rPr>
            </w:pPr>
            <w:r w:rsidRPr="00152847">
              <w:rPr>
                <w:rFonts w:ascii="Times New Roman" w:hAnsi="Times New Roman" w:cs="Times New Roman"/>
                <w:i/>
                <w:sz w:val="28"/>
                <w:szCs w:val="28"/>
              </w:rPr>
              <w:t>Зав. кафедрой</w:t>
            </w:r>
          </w:p>
          <w:p w:rsidR="00152847" w:rsidRPr="00152847" w:rsidRDefault="00152847" w:rsidP="009E4AA7">
            <w:pPr>
              <w:jc w:val="right"/>
              <w:rPr>
                <w:rFonts w:ascii="Times New Roman" w:hAnsi="Times New Roman" w:cs="Times New Roman"/>
                <w:sz w:val="28"/>
                <w:szCs w:val="28"/>
              </w:rPr>
            </w:pPr>
            <w:proofErr w:type="spellStart"/>
            <w:r w:rsidRPr="00152847">
              <w:rPr>
                <w:rFonts w:ascii="Times New Roman" w:hAnsi="Times New Roman" w:cs="Times New Roman"/>
                <w:sz w:val="28"/>
                <w:szCs w:val="28"/>
              </w:rPr>
              <w:t>_________________Хаметов</w:t>
            </w:r>
            <w:proofErr w:type="spellEnd"/>
            <w:r w:rsidRPr="00152847">
              <w:rPr>
                <w:rFonts w:ascii="Times New Roman" w:hAnsi="Times New Roman" w:cs="Times New Roman"/>
                <w:sz w:val="28"/>
                <w:szCs w:val="28"/>
              </w:rPr>
              <w:t xml:space="preserve"> Т. И.</w:t>
            </w:r>
          </w:p>
          <w:p w:rsidR="00152847" w:rsidRPr="00152847" w:rsidRDefault="00152847" w:rsidP="009E4AA7">
            <w:pPr>
              <w:rPr>
                <w:rFonts w:ascii="Times New Roman" w:hAnsi="Times New Roman" w:cs="Times New Roman"/>
                <w:i/>
                <w:szCs w:val="28"/>
              </w:rPr>
            </w:pPr>
            <w:r w:rsidRPr="00152847">
              <w:rPr>
                <w:rFonts w:ascii="Times New Roman" w:hAnsi="Times New Roman" w:cs="Times New Roman"/>
                <w:i/>
                <w:szCs w:val="28"/>
              </w:rPr>
              <w:t xml:space="preserve">                    (подпись)</w:t>
            </w:r>
          </w:p>
          <w:p w:rsidR="00152847" w:rsidRPr="00152847" w:rsidRDefault="00152847" w:rsidP="009E4AA7">
            <w:pPr>
              <w:jc w:val="right"/>
              <w:rPr>
                <w:rFonts w:ascii="Times New Roman" w:hAnsi="Times New Roman" w:cs="Times New Roman"/>
                <w:sz w:val="28"/>
                <w:szCs w:val="28"/>
              </w:rPr>
            </w:pPr>
            <w:r w:rsidRPr="00152847">
              <w:rPr>
                <w:rFonts w:ascii="Times New Roman" w:hAnsi="Times New Roman" w:cs="Times New Roman"/>
                <w:i/>
                <w:sz w:val="28"/>
                <w:szCs w:val="28"/>
              </w:rPr>
              <w:t>«___» __________ 2017 г.</w:t>
            </w:r>
          </w:p>
        </w:tc>
      </w:tr>
    </w:tbl>
    <w:tbl>
      <w:tblPr>
        <w:tblW w:w="9747" w:type="dxa"/>
        <w:tblLayout w:type="fixed"/>
        <w:tblLook w:val="04A0"/>
      </w:tblPr>
      <w:tblGrid>
        <w:gridCol w:w="9747"/>
      </w:tblGrid>
      <w:tr w:rsidR="00152847" w:rsidRPr="00D56887" w:rsidTr="009E4AA7">
        <w:tc>
          <w:tcPr>
            <w:tcW w:w="9747" w:type="dxa"/>
          </w:tcPr>
          <w:p w:rsidR="00152847" w:rsidRDefault="00152847" w:rsidP="009E4AA7">
            <w:pPr>
              <w:spacing w:after="0" w:line="240" w:lineRule="auto"/>
              <w:jc w:val="center"/>
              <w:rPr>
                <w:rFonts w:ascii="Times New Roman" w:hAnsi="Times New Roman" w:cs="Times New Roman"/>
                <w:b/>
                <w:sz w:val="28"/>
                <w:szCs w:val="28"/>
              </w:rPr>
            </w:pPr>
          </w:p>
          <w:p w:rsidR="00152847" w:rsidRPr="00D56887" w:rsidRDefault="00152847" w:rsidP="009E4AA7">
            <w:pPr>
              <w:spacing w:after="0" w:line="240" w:lineRule="auto"/>
              <w:jc w:val="center"/>
              <w:rPr>
                <w:rFonts w:ascii="Times New Roman" w:hAnsi="Times New Roman" w:cs="Times New Roman"/>
                <w:b/>
                <w:sz w:val="44"/>
                <w:szCs w:val="28"/>
              </w:rPr>
            </w:pPr>
            <w:r w:rsidRPr="00D56887">
              <w:rPr>
                <w:rFonts w:ascii="Times New Roman" w:hAnsi="Times New Roman" w:cs="Times New Roman"/>
                <w:b/>
                <w:sz w:val="44"/>
                <w:szCs w:val="28"/>
              </w:rPr>
              <w:t>ПОЯСНИТЕЛЬНАЯ ЗАПИСКА</w:t>
            </w:r>
          </w:p>
          <w:p w:rsidR="00152847" w:rsidRPr="00D56887" w:rsidRDefault="00152847" w:rsidP="009E4AA7">
            <w:pPr>
              <w:spacing w:after="0" w:line="240" w:lineRule="auto"/>
              <w:jc w:val="center"/>
              <w:rPr>
                <w:rFonts w:ascii="Times New Roman" w:hAnsi="Times New Roman" w:cs="Times New Roman"/>
                <w:b/>
                <w:sz w:val="28"/>
                <w:szCs w:val="28"/>
              </w:rPr>
            </w:pPr>
            <w:r w:rsidRPr="00D56887">
              <w:rPr>
                <w:rFonts w:ascii="Times New Roman" w:hAnsi="Times New Roman" w:cs="Times New Roman"/>
                <w:b/>
                <w:sz w:val="28"/>
                <w:szCs w:val="28"/>
              </w:rPr>
              <w:t>К ВЫПУСКНОЙ КВАЛИФИКАЦИОННОЙ РАБОТЕ НА ТЕМУ:</w:t>
            </w:r>
          </w:p>
        </w:tc>
      </w:tr>
      <w:tr w:rsidR="00152847" w:rsidRPr="00D56887" w:rsidTr="009E4AA7">
        <w:tc>
          <w:tcPr>
            <w:tcW w:w="9747" w:type="dxa"/>
          </w:tcPr>
          <w:p w:rsidR="00152847" w:rsidRPr="00D56887" w:rsidRDefault="00152847" w:rsidP="009E4AA7">
            <w:pPr>
              <w:spacing w:after="0" w:line="240" w:lineRule="auto"/>
              <w:jc w:val="center"/>
              <w:rPr>
                <w:rFonts w:ascii="Times New Roman" w:hAnsi="Times New Roman" w:cs="Times New Roman"/>
                <w:b/>
                <w:sz w:val="28"/>
                <w:szCs w:val="28"/>
              </w:rPr>
            </w:pPr>
          </w:p>
        </w:tc>
      </w:tr>
      <w:tr w:rsidR="00152847" w:rsidRPr="00D56887" w:rsidTr="009E4AA7">
        <w:trPr>
          <w:trHeight w:hRule="exact" w:val="1236"/>
        </w:trPr>
        <w:tc>
          <w:tcPr>
            <w:tcW w:w="9747" w:type="dxa"/>
          </w:tcPr>
          <w:p w:rsidR="00152847" w:rsidRPr="00D56887" w:rsidRDefault="00152847" w:rsidP="009E4AA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Pr="00152847">
              <w:rPr>
                <w:rFonts w:ascii="Times New Roman" w:hAnsi="Times New Roman" w:cs="Times New Roman"/>
                <w:b/>
                <w:sz w:val="28"/>
                <w:szCs w:val="28"/>
              </w:rPr>
              <w:t>ПРОГНОЗИРОВАНИЕ ИСПОЛЬЗОВАНИЯ ТЕРРИТОРИЙ Г. НИЖНИЙ ЛОМОВ НА ОСНОВЕ ДОКУМЕНТОВ СТРАТЕГИЧЕСКОГО ПЛАНИРОВАНИЯ</w:t>
            </w:r>
            <w:r>
              <w:rPr>
                <w:rFonts w:ascii="Times New Roman" w:hAnsi="Times New Roman" w:cs="Times New Roman"/>
                <w:b/>
                <w:sz w:val="28"/>
                <w:szCs w:val="28"/>
              </w:rPr>
              <w:t>»</w:t>
            </w:r>
          </w:p>
          <w:p w:rsidR="00152847" w:rsidRPr="00D56887" w:rsidRDefault="00152847" w:rsidP="009E4AA7">
            <w:pPr>
              <w:spacing w:after="0" w:line="240" w:lineRule="auto"/>
              <w:jc w:val="center"/>
              <w:rPr>
                <w:rFonts w:ascii="Times New Roman" w:hAnsi="Times New Roman" w:cs="Times New Roman"/>
                <w:b/>
                <w:sz w:val="28"/>
                <w:szCs w:val="28"/>
              </w:rPr>
            </w:pPr>
          </w:p>
        </w:tc>
      </w:tr>
    </w:tbl>
    <w:p w:rsidR="00152847" w:rsidRPr="00D56887" w:rsidRDefault="00152847" w:rsidP="00152847">
      <w:pPr>
        <w:spacing w:after="0" w:line="240" w:lineRule="auto"/>
        <w:rPr>
          <w:rFonts w:ascii="Times New Roman" w:hAnsi="Times New Roman" w:cs="Times New Roman"/>
          <w:sz w:val="28"/>
          <w:szCs w:val="28"/>
        </w:rPr>
      </w:pPr>
    </w:p>
    <w:tbl>
      <w:tblPr>
        <w:tblW w:w="9747" w:type="dxa"/>
        <w:tblLayout w:type="fixed"/>
        <w:tblLook w:val="04A0"/>
      </w:tblPr>
      <w:tblGrid>
        <w:gridCol w:w="3936"/>
        <w:gridCol w:w="3118"/>
        <w:gridCol w:w="2693"/>
      </w:tblGrid>
      <w:tr w:rsidR="00152847" w:rsidRPr="00D56887" w:rsidTr="009E4AA7">
        <w:tc>
          <w:tcPr>
            <w:tcW w:w="3936" w:type="dxa"/>
            <w:vMerge w:val="restart"/>
          </w:tcPr>
          <w:p w:rsidR="00152847" w:rsidRPr="00D56887" w:rsidRDefault="00152847" w:rsidP="009E4AA7">
            <w:pPr>
              <w:spacing w:after="0" w:line="240" w:lineRule="auto"/>
              <w:jc w:val="both"/>
              <w:rPr>
                <w:rFonts w:ascii="Times New Roman" w:hAnsi="Times New Roman" w:cs="Times New Roman"/>
                <w:b/>
                <w:sz w:val="28"/>
                <w:szCs w:val="28"/>
              </w:rPr>
            </w:pPr>
            <w:r w:rsidRPr="00D56887">
              <w:rPr>
                <w:rFonts w:ascii="Times New Roman" w:hAnsi="Times New Roman" w:cs="Times New Roman"/>
                <w:b/>
                <w:sz w:val="28"/>
                <w:szCs w:val="28"/>
              </w:rPr>
              <w:t xml:space="preserve">Автор выпускной </w:t>
            </w:r>
          </w:p>
          <w:p w:rsidR="00152847" w:rsidRPr="00D56887" w:rsidRDefault="00152847" w:rsidP="009E4AA7">
            <w:pPr>
              <w:spacing w:after="0" w:line="240" w:lineRule="auto"/>
              <w:jc w:val="both"/>
              <w:rPr>
                <w:rFonts w:ascii="Times New Roman" w:hAnsi="Times New Roman" w:cs="Times New Roman"/>
                <w:sz w:val="28"/>
                <w:szCs w:val="28"/>
              </w:rPr>
            </w:pPr>
            <w:r w:rsidRPr="00D56887">
              <w:rPr>
                <w:rFonts w:ascii="Times New Roman" w:hAnsi="Times New Roman" w:cs="Times New Roman"/>
                <w:b/>
                <w:sz w:val="28"/>
                <w:szCs w:val="28"/>
              </w:rPr>
              <w:t>квалификационной работы</w:t>
            </w:r>
          </w:p>
        </w:tc>
        <w:tc>
          <w:tcPr>
            <w:tcW w:w="3118" w:type="dxa"/>
            <w:tcBorders>
              <w:bottom w:val="single" w:sz="4" w:space="0" w:color="auto"/>
            </w:tcBorders>
          </w:tcPr>
          <w:p w:rsidR="00152847" w:rsidRPr="00D56887" w:rsidRDefault="00152847" w:rsidP="009E4AA7">
            <w:pPr>
              <w:spacing w:after="0" w:line="240" w:lineRule="auto"/>
              <w:jc w:val="both"/>
              <w:rPr>
                <w:rFonts w:ascii="Times New Roman" w:hAnsi="Times New Roman" w:cs="Times New Roman"/>
                <w:sz w:val="28"/>
                <w:szCs w:val="28"/>
              </w:rPr>
            </w:pPr>
          </w:p>
          <w:p w:rsidR="00152847" w:rsidRPr="00D56887" w:rsidRDefault="00152847" w:rsidP="009E4AA7">
            <w:pPr>
              <w:spacing w:after="0" w:line="240" w:lineRule="auto"/>
              <w:jc w:val="both"/>
              <w:rPr>
                <w:rFonts w:ascii="Times New Roman" w:hAnsi="Times New Roman" w:cs="Times New Roman"/>
                <w:sz w:val="28"/>
                <w:szCs w:val="28"/>
              </w:rPr>
            </w:pPr>
          </w:p>
        </w:tc>
        <w:tc>
          <w:tcPr>
            <w:tcW w:w="2693" w:type="dxa"/>
          </w:tcPr>
          <w:p w:rsidR="00152847" w:rsidRPr="00D56887" w:rsidRDefault="00152847" w:rsidP="009E4AA7">
            <w:pPr>
              <w:spacing w:after="0" w:line="240" w:lineRule="auto"/>
              <w:jc w:val="right"/>
              <w:rPr>
                <w:rFonts w:ascii="Times New Roman" w:hAnsi="Times New Roman" w:cs="Times New Roman"/>
                <w:sz w:val="28"/>
                <w:szCs w:val="28"/>
              </w:rPr>
            </w:pPr>
          </w:p>
          <w:p w:rsidR="00152847" w:rsidRPr="00D56887" w:rsidRDefault="00152847" w:rsidP="009E4A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И. С. Рябов</w:t>
            </w:r>
          </w:p>
        </w:tc>
      </w:tr>
      <w:tr w:rsidR="00152847" w:rsidRPr="00D56887" w:rsidTr="009E4AA7">
        <w:tc>
          <w:tcPr>
            <w:tcW w:w="3936" w:type="dxa"/>
            <w:vMerge/>
          </w:tcPr>
          <w:p w:rsidR="00152847" w:rsidRPr="00D56887" w:rsidRDefault="00152847" w:rsidP="009E4AA7">
            <w:pPr>
              <w:spacing w:after="0" w:line="240" w:lineRule="auto"/>
              <w:rPr>
                <w:rFonts w:ascii="Times New Roman" w:hAnsi="Times New Roman" w:cs="Times New Roman"/>
                <w:sz w:val="28"/>
                <w:szCs w:val="28"/>
              </w:rPr>
            </w:pPr>
          </w:p>
        </w:tc>
        <w:tc>
          <w:tcPr>
            <w:tcW w:w="3118" w:type="dxa"/>
            <w:tcBorders>
              <w:top w:val="single" w:sz="4" w:space="0" w:color="auto"/>
            </w:tcBorders>
          </w:tcPr>
          <w:p w:rsidR="00152847" w:rsidRPr="000C5BC4" w:rsidRDefault="00152847" w:rsidP="009E4AA7">
            <w:pPr>
              <w:spacing w:after="0" w:line="240" w:lineRule="auto"/>
              <w:jc w:val="center"/>
              <w:rPr>
                <w:rFonts w:ascii="Times New Roman" w:hAnsi="Times New Roman" w:cs="Times New Roman"/>
                <w:sz w:val="20"/>
                <w:szCs w:val="28"/>
              </w:rPr>
            </w:pPr>
            <w:r w:rsidRPr="000C5BC4">
              <w:rPr>
                <w:rFonts w:ascii="Times New Roman" w:hAnsi="Times New Roman" w:cs="Times New Roman"/>
                <w:i/>
                <w:sz w:val="20"/>
                <w:szCs w:val="28"/>
              </w:rPr>
              <w:t>подпись</w:t>
            </w:r>
          </w:p>
        </w:tc>
        <w:tc>
          <w:tcPr>
            <w:tcW w:w="2693" w:type="dxa"/>
          </w:tcPr>
          <w:p w:rsidR="00152847" w:rsidRPr="000C5BC4" w:rsidRDefault="00152847" w:rsidP="009E4AA7">
            <w:pPr>
              <w:spacing w:after="0" w:line="240" w:lineRule="auto"/>
              <w:jc w:val="right"/>
              <w:rPr>
                <w:rFonts w:ascii="Times New Roman" w:hAnsi="Times New Roman" w:cs="Times New Roman"/>
                <w:sz w:val="20"/>
                <w:szCs w:val="28"/>
              </w:rPr>
            </w:pPr>
            <w:r w:rsidRPr="000C5BC4">
              <w:rPr>
                <w:rFonts w:ascii="Times New Roman" w:hAnsi="Times New Roman" w:cs="Times New Roman"/>
                <w:i/>
                <w:sz w:val="20"/>
                <w:szCs w:val="28"/>
              </w:rPr>
              <w:t>инициалы, фамилия</w:t>
            </w:r>
          </w:p>
        </w:tc>
      </w:tr>
    </w:tbl>
    <w:p w:rsidR="00152847" w:rsidRPr="00D56887" w:rsidRDefault="00152847" w:rsidP="00152847">
      <w:pPr>
        <w:spacing w:after="0" w:line="240" w:lineRule="auto"/>
        <w:jc w:val="center"/>
        <w:rPr>
          <w:rFonts w:ascii="Times New Roman" w:hAnsi="Times New Roman" w:cs="Times New Roman"/>
          <w:sz w:val="28"/>
          <w:szCs w:val="28"/>
        </w:rPr>
      </w:pPr>
    </w:p>
    <w:p w:rsidR="00152847" w:rsidRPr="000C5BC4" w:rsidRDefault="00152847" w:rsidP="00152847">
      <w:pPr>
        <w:pBdr>
          <w:bottom w:val="single" w:sz="4" w:space="1" w:color="auto"/>
        </w:pBdr>
        <w:tabs>
          <w:tab w:val="right" w:pos="9533"/>
        </w:tabs>
        <w:spacing w:after="0" w:line="240" w:lineRule="auto"/>
        <w:rPr>
          <w:rFonts w:ascii="Times New Roman" w:hAnsi="Times New Roman" w:cs="Times New Roman"/>
          <w:sz w:val="28"/>
          <w:szCs w:val="28"/>
          <w:u w:val="single"/>
        </w:rPr>
      </w:pPr>
      <w:r w:rsidRPr="000C5BC4">
        <w:rPr>
          <w:rFonts w:ascii="Times New Roman" w:hAnsi="Times New Roman" w:cs="Times New Roman"/>
          <w:b/>
          <w:sz w:val="28"/>
          <w:szCs w:val="28"/>
          <w:u w:val="single"/>
        </w:rPr>
        <w:t>Обозначение</w:t>
      </w:r>
      <w:r w:rsidRPr="000C5BC4">
        <w:rPr>
          <w:rFonts w:ascii="Times New Roman" w:hAnsi="Times New Roman" w:cs="Times New Roman"/>
          <w:sz w:val="28"/>
          <w:szCs w:val="28"/>
          <w:u w:val="single"/>
        </w:rPr>
        <w:t xml:space="preserve">            ВКР - 2069059 – 21.03.02 –</w:t>
      </w:r>
      <w:r w:rsidRPr="00875D62">
        <w:t xml:space="preserve"> </w:t>
      </w:r>
      <w:r w:rsidRPr="00875D62">
        <w:rPr>
          <w:rFonts w:ascii="Times New Roman" w:hAnsi="Times New Roman" w:cs="Times New Roman"/>
          <w:sz w:val="28"/>
          <w:szCs w:val="28"/>
          <w:u w:val="single"/>
        </w:rPr>
        <w:t xml:space="preserve">130486 </w:t>
      </w:r>
      <w:r w:rsidRPr="000C5BC4">
        <w:rPr>
          <w:rFonts w:ascii="Times New Roman" w:hAnsi="Times New Roman" w:cs="Times New Roman"/>
          <w:sz w:val="28"/>
          <w:szCs w:val="28"/>
          <w:u w:val="single"/>
        </w:rPr>
        <w:t xml:space="preserve">– 2017                  </w:t>
      </w:r>
    </w:p>
    <w:p w:rsidR="00152847" w:rsidRPr="00D56887" w:rsidRDefault="00152847" w:rsidP="00152847">
      <w:pPr>
        <w:pBdr>
          <w:bottom w:val="single" w:sz="4" w:space="1" w:color="auto"/>
        </w:pBdr>
        <w:tabs>
          <w:tab w:val="right" w:pos="9547"/>
        </w:tabs>
        <w:spacing w:after="0" w:line="240" w:lineRule="auto"/>
        <w:jc w:val="both"/>
        <w:rPr>
          <w:rFonts w:ascii="Times New Roman" w:hAnsi="Times New Roman" w:cs="Times New Roman"/>
          <w:sz w:val="28"/>
          <w:szCs w:val="28"/>
        </w:rPr>
      </w:pPr>
      <w:r w:rsidRPr="00D56887">
        <w:rPr>
          <w:rFonts w:ascii="Times New Roman" w:hAnsi="Times New Roman" w:cs="Times New Roman"/>
          <w:b/>
          <w:sz w:val="28"/>
          <w:szCs w:val="28"/>
        </w:rPr>
        <w:t>Группа</w:t>
      </w:r>
      <w:r w:rsidRPr="000C5BC4">
        <w:rPr>
          <w:rFonts w:ascii="Times New Roman" w:hAnsi="Times New Roman" w:cs="Times New Roman"/>
          <w:sz w:val="28"/>
          <w:szCs w:val="28"/>
        </w:rPr>
        <w:t xml:space="preserve">                                                            </w:t>
      </w:r>
      <w:proofErr w:type="spellStart"/>
      <w:r w:rsidRPr="000C5BC4">
        <w:rPr>
          <w:rFonts w:ascii="Times New Roman" w:hAnsi="Times New Roman" w:cs="Times New Roman"/>
          <w:sz w:val="28"/>
          <w:szCs w:val="28"/>
        </w:rPr>
        <w:t>ЗиК</w:t>
      </w:r>
      <w:proofErr w:type="spellEnd"/>
      <w:r w:rsidRPr="000C5BC4">
        <w:rPr>
          <w:rFonts w:ascii="Times New Roman" w:hAnsi="Times New Roman" w:cs="Times New Roman"/>
          <w:sz w:val="28"/>
          <w:szCs w:val="28"/>
        </w:rPr>
        <w:t xml:space="preserve"> – 42</w:t>
      </w:r>
      <w:r>
        <w:rPr>
          <w:rFonts w:ascii="Times New Roman" w:hAnsi="Times New Roman" w:cs="Times New Roman"/>
          <w:sz w:val="28"/>
          <w:szCs w:val="28"/>
        </w:rPr>
        <w:t xml:space="preserve">                                         </w:t>
      </w:r>
    </w:p>
    <w:p w:rsidR="00152847" w:rsidRPr="00D56887" w:rsidRDefault="00152847" w:rsidP="00152847">
      <w:pPr>
        <w:tabs>
          <w:tab w:val="right" w:pos="9547"/>
        </w:tabs>
        <w:spacing w:after="0" w:line="240" w:lineRule="auto"/>
        <w:rPr>
          <w:rFonts w:ascii="Times New Roman" w:hAnsi="Times New Roman" w:cs="Times New Roman"/>
          <w:b/>
          <w:sz w:val="28"/>
          <w:szCs w:val="28"/>
        </w:rPr>
      </w:pPr>
      <w:r w:rsidRPr="00D56887">
        <w:rPr>
          <w:rFonts w:ascii="Times New Roman" w:hAnsi="Times New Roman" w:cs="Times New Roman"/>
          <w:b/>
          <w:sz w:val="28"/>
          <w:szCs w:val="28"/>
        </w:rPr>
        <w:t xml:space="preserve">Направление </w:t>
      </w:r>
      <w:r>
        <w:rPr>
          <w:rFonts w:ascii="Times New Roman" w:hAnsi="Times New Roman" w:cs="Times New Roman"/>
          <w:b/>
          <w:sz w:val="28"/>
          <w:szCs w:val="28"/>
          <w:u w:val="single"/>
        </w:rPr>
        <w:t xml:space="preserve">                     </w:t>
      </w:r>
      <w:r w:rsidRPr="00D56887">
        <w:rPr>
          <w:rFonts w:ascii="Times New Roman" w:hAnsi="Times New Roman" w:cs="Times New Roman"/>
          <w:sz w:val="28"/>
          <w:szCs w:val="28"/>
          <w:u w:val="single"/>
        </w:rPr>
        <w:t>21.03.02 «Землеустройство и кадастры»</w:t>
      </w:r>
      <w:r w:rsidRPr="00D56887">
        <w:rPr>
          <w:rFonts w:ascii="Times New Roman" w:hAnsi="Times New Roman" w:cs="Times New Roman"/>
          <w:sz w:val="28"/>
          <w:szCs w:val="28"/>
          <w:u w:val="single"/>
        </w:rPr>
        <w:tab/>
      </w:r>
    </w:p>
    <w:p w:rsidR="00152847" w:rsidRPr="000C5BC4" w:rsidRDefault="00152847" w:rsidP="00152847">
      <w:pPr>
        <w:spacing w:after="0" w:line="240" w:lineRule="auto"/>
        <w:ind w:firstLine="2030"/>
        <w:jc w:val="center"/>
        <w:rPr>
          <w:rFonts w:ascii="Times New Roman" w:hAnsi="Times New Roman" w:cs="Times New Roman"/>
          <w:i/>
          <w:sz w:val="20"/>
          <w:szCs w:val="28"/>
        </w:rPr>
      </w:pPr>
      <w:r w:rsidRPr="000C5BC4">
        <w:rPr>
          <w:rFonts w:ascii="Times New Roman" w:hAnsi="Times New Roman" w:cs="Times New Roman"/>
          <w:i/>
          <w:sz w:val="20"/>
          <w:szCs w:val="28"/>
        </w:rPr>
        <w:t>номер, наименование</w:t>
      </w:r>
    </w:p>
    <w:tbl>
      <w:tblPr>
        <w:tblW w:w="9747" w:type="dxa"/>
        <w:tblLayout w:type="fixed"/>
        <w:tblLook w:val="04A0"/>
      </w:tblPr>
      <w:tblGrid>
        <w:gridCol w:w="3936"/>
        <w:gridCol w:w="2268"/>
        <w:gridCol w:w="3543"/>
      </w:tblGrid>
      <w:tr w:rsidR="00152847" w:rsidRPr="00D56887" w:rsidTr="009E4AA7">
        <w:tc>
          <w:tcPr>
            <w:tcW w:w="3936" w:type="dxa"/>
          </w:tcPr>
          <w:p w:rsidR="00152847" w:rsidRPr="00D56887" w:rsidRDefault="00152847" w:rsidP="009E4AA7">
            <w:pPr>
              <w:spacing w:after="0" w:line="240" w:lineRule="auto"/>
              <w:rPr>
                <w:rFonts w:ascii="Times New Roman" w:hAnsi="Times New Roman" w:cs="Times New Roman"/>
                <w:sz w:val="28"/>
                <w:szCs w:val="28"/>
              </w:rPr>
            </w:pPr>
            <w:r w:rsidRPr="00D56887">
              <w:rPr>
                <w:rFonts w:ascii="Times New Roman" w:hAnsi="Times New Roman" w:cs="Times New Roman"/>
                <w:b/>
                <w:sz w:val="28"/>
                <w:szCs w:val="28"/>
              </w:rPr>
              <w:t>Руководитель выпускной квалификационной работы</w:t>
            </w:r>
          </w:p>
        </w:tc>
        <w:tc>
          <w:tcPr>
            <w:tcW w:w="2268" w:type="dxa"/>
            <w:tcBorders>
              <w:bottom w:val="single" w:sz="4" w:space="0" w:color="auto"/>
            </w:tcBorders>
          </w:tcPr>
          <w:p w:rsidR="00152847" w:rsidRPr="00D56887" w:rsidRDefault="00152847" w:rsidP="009E4AA7">
            <w:pPr>
              <w:spacing w:after="0" w:line="240" w:lineRule="auto"/>
              <w:jc w:val="both"/>
              <w:rPr>
                <w:rFonts w:ascii="Times New Roman" w:hAnsi="Times New Roman" w:cs="Times New Roman"/>
                <w:sz w:val="28"/>
                <w:szCs w:val="28"/>
              </w:rPr>
            </w:pPr>
          </w:p>
        </w:tc>
        <w:tc>
          <w:tcPr>
            <w:tcW w:w="3543" w:type="dxa"/>
            <w:vAlign w:val="bottom"/>
          </w:tcPr>
          <w:p w:rsidR="00152847" w:rsidRPr="00D56887" w:rsidRDefault="00152847" w:rsidP="00152847">
            <w:pPr>
              <w:spacing w:after="0" w:line="240" w:lineRule="auto"/>
              <w:jc w:val="right"/>
              <w:rPr>
                <w:rFonts w:ascii="Times New Roman" w:hAnsi="Times New Roman" w:cs="Times New Roman"/>
                <w:sz w:val="28"/>
                <w:szCs w:val="28"/>
              </w:rPr>
            </w:pPr>
            <w:proofErr w:type="spellStart"/>
            <w:r>
              <w:rPr>
                <w:rFonts w:ascii="Times New Roman" w:hAnsi="Times New Roman" w:cs="Times New Roman"/>
                <w:sz w:val="28"/>
                <w:szCs w:val="28"/>
              </w:rPr>
              <w:t>к.э.н</w:t>
            </w:r>
            <w:proofErr w:type="spellEnd"/>
            <w:r>
              <w:rPr>
                <w:rFonts w:ascii="Times New Roman" w:hAnsi="Times New Roman" w:cs="Times New Roman"/>
                <w:sz w:val="28"/>
                <w:szCs w:val="28"/>
              </w:rPr>
              <w:t>., доц. Букин С. Н.</w:t>
            </w:r>
            <w:r w:rsidRPr="00D56887">
              <w:rPr>
                <w:rFonts w:ascii="Times New Roman" w:hAnsi="Times New Roman" w:cs="Times New Roman"/>
                <w:sz w:val="28"/>
                <w:szCs w:val="28"/>
              </w:rPr>
              <w:t xml:space="preserve"> </w:t>
            </w:r>
          </w:p>
        </w:tc>
      </w:tr>
      <w:tr w:rsidR="00152847" w:rsidRPr="00D56887" w:rsidTr="009E4AA7">
        <w:tc>
          <w:tcPr>
            <w:tcW w:w="3936" w:type="dxa"/>
          </w:tcPr>
          <w:p w:rsidR="00152847" w:rsidRPr="00D56887" w:rsidRDefault="00152847" w:rsidP="009E4AA7">
            <w:pPr>
              <w:spacing w:after="0" w:line="240" w:lineRule="auto"/>
              <w:rPr>
                <w:rFonts w:ascii="Times New Roman" w:hAnsi="Times New Roman" w:cs="Times New Roman"/>
                <w:sz w:val="28"/>
                <w:szCs w:val="28"/>
              </w:rPr>
            </w:pPr>
          </w:p>
        </w:tc>
        <w:tc>
          <w:tcPr>
            <w:tcW w:w="2268" w:type="dxa"/>
            <w:tcBorders>
              <w:top w:val="single" w:sz="4" w:space="0" w:color="auto"/>
            </w:tcBorders>
          </w:tcPr>
          <w:p w:rsidR="00152847" w:rsidRPr="000C5BC4" w:rsidRDefault="00152847" w:rsidP="009E4AA7">
            <w:pPr>
              <w:spacing w:after="0" w:line="240" w:lineRule="auto"/>
              <w:jc w:val="center"/>
              <w:rPr>
                <w:rFonts w:ascii="Times New Roman" w:hAnsi="Times New Roman" w:cs="Times New Roman"/>
                <w:sz w:val="20"/>
                <w:szCs w:val="28"/>
              </w:rPr>
            </w:pPr>
            <w:r w:rsidRPr="000C5BC4">
              <w:rPr>
                <w:rFonts w:ascii="Times New Roman" w:hAnsi="Times New Roman" w:cs="Times New Roman"/>
                <w:i/>
                <w:sz w:val="20"/>
                <w:szCs w:val="28"/>
              </w:rPr>
              <w:t>подпись, дата</w:t>
            </w:r>
          </w:p>
        </w:tc>
        <w:tc>
          <w:tcPr>
            <w:tcW w:w="3543" w:type="dxa"/>
          </w:tcPr>
          <w:p w:rsidR="00152847" w:rsidRPr="000C5BC4" w:rsidRDefault="00152847" w:rsidP="009E4AA7">
            <w:pPr>
              <w:spacing w:after="0" w:line="240" w:lineRule="auto"/>
              <w:jc w:val="right"/>
              <w:rPr>
                <w:rFonts w:ascii="Times New Roman" w:hAnsi="Times New Roman" w:cs="Times New Roman"/>
                <w:sz w:val="20"/>
                <w:szCs w:val="28"/>
              </w:rPr>
            </w:pPr>
            <w:r w:rsidRPr="000C5BC4">
              <w:rPr>
                <w:rFonts w:ascii="Times New Roman" w:hAnsi="Times New Roman" w:cs="Times New Roman"/>
                <w:i/>
                <w:sz w:val="20"/>
                <w:szCs w:val="28"/>
              </w:rPr>
              <w:t>Степень, должность, Фамилия И. О.</w:t>
            </w:r>
          </w:p>
        </w:tc>
      </w:tr>
    </w:tbl>
    <w:p w:rsidR="00152847" w:rsidRPr="00D56887" w:rsidRDefault="00152847" w:rsidP="00152847">
      <w:pPr>
        <w:spacing w:after="0" w:line="240" w:lineRule="auto"/>
        <w:rPr>
          <w:rFonts w:ascii="Times New Roman" w:hAnsi="Times New Roman" w:cs="Times New Roman"/>
          <w:b/>
          <w:sz w:val="28"/>
          <w:szCs w:val="28"/>
        </w:rPr>
      </w:pPr>
    </w:p>
    <w:p w:rsidR="00152847" w:rsidRPr="00D56887" w:rsidRDefault="00152847" w:rsidP="00152847">
      <w:pPr>
        <w:spacing w:after="0" w:line="240" w:lineRule="auto"/>
        <w:rPr>
          <w:rFonts w:ascii="Times New Roman" w:hAnsi="Times New Roman" w:cs="Times New Roman"/>
          <w:sz w:val="28"/>
          <w:szCs w:val="28"/>
          <w:u w:val="single"/>
        </w:rPr>
      </w:pPr>
      <w:r w:rsidRPr="00D56887">
        <w:rPr>
          <w:rFonts w:ascii="Times New Roman" w:hAnsi="Times New Roman" w:cs="Times New Roman"/>
          <w:b/>
          <w:sz w:val="28"/>
          <w:szCs w:val="28"/>
        </w:rPr>
        <w:t xml:space="preserve">Консультанты по разделам </w:t>
      </w:r>
      <w:r w:rsidRPr="00D56887">
        <w:rPr>
          <w:rFonts w:ascii="Times New Roman" w:hAnsi="Times New Roman" w:cs="Times New Roman"/>
          <w:sz w:val="28"/>
          <w:szCs w:val="28"/>
          <w:u w:val="single"/>
        </w:rPr>
        <w:t xml:space="preserve"> </w:t>
      </w:r>
    </w:p>
    <w:tbl>
      <w:tblPr>
        <w:tblW w:w="9747" w:type="dxa"/>
        <w:tblLook w:val="04A0"/>
      </w:tblPr>
      <w:tblGrid>
        <w:gridCol w:w="2112"/>
        <w:gridCol w:w="3950"/>
        <w:gridCol w:w="3685"/>
      </w:tblGrid>
      <w:tr w:rsidR="00152847" w:rsidRPr="00D56887" w:rsidTr="009E4AA7">
        <w:tc>
          <w:tcPr>
            <w:tcW w:w="2112" w:type="dxa"/>
          </w:tcPr>
          <w:p w:rsidR="00152847" w:rsidRPr="00D56887" w:rsidRDefault="00152847" w:rsidP="009E4AA7">
            <w:pPr>
              <w:tabs>
                <w:tab w:val="left" w:pos="7655"/>
              </w:tabs>
              <w:spacing w:after="0" w:line="240" w:lineRule="auto"/>
              <w:jc w:val="both"/>
              <w:rPr>
                <w:rFonts w:ascii="Times New Roman" w:hAnsi="Times New Roman" w:cs="Times New Roman"/>
                <w:sz w:val="28"/>
                <w:szCs w:val="28"/>
              </w:rPr>
            </w:pPr>
            <w:r w:rsidRPr="00D56887">
              <w:rPr>
                <w:rFonts w:ascii="Times New Roman" w:hAnsi="Times New Roman" w:cs="Times New Roman"/>
                <w:sz w:val="28"/>
                <w:szCs w:val="28"/>
              </w:rPr>
              <w:t>Экономика</w:t>
            </w:r>
          </w:p>
        </w:tc>
        <w:tc>
          <w:tcPr>
            <w:tcW w:w="3950" w:type="dxa"/>
            <w:tcBorders>
              <w:bottom w:val="single" w:sz="4" w:space="0" w:color="auto"/>
            </w:tcBorders>
          </w:tcPr>
          <w:p w:rsidR="00152847" w:rsidRPr="00D56887" w:rsidRDefault="00152847" w:rsidP="009E4AA7">
            <w:pPr>
              <w:tabs>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       2017 г.</w:t>
            </w:r>
          </w:p>
        </w:tc>
        <w:tc>
          <w:tcPr>
            <w:tcW w:w="3685" w:type="dxa"/>
          </w:tcPr>
          <w:p w:rsidR="00152847" w:rsidRPr="00D56887" w:rsidRDefault="00152847" w:rsidP="009E4AA7">
            <w:pPr>
              <w:tabs>
                <w:tab w:val="left" w:pos="7655"/>
              </w:tabs>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д. э. н., проф. </w:t>
            </w:r>
            <w:proofErr w:type="spellStart"/>
            <w:r>
              <w:rPr>
                <w:rFonts w:ascii="Times New Roman" w:hAnsi="Times New Roman" w:cs="Times New Roman"/>
                <w:sz w:val="28"/>
                <w:szCs w:val="28"/>
              </w:rPr>
              <w:t>Хаметов</w:t>
            </w:r>
            <w:proofErr w:type="spellEnd"/>
            <w:r>
              <w:rPr>
                <w:rFonts w:ascii="Times New Roman" w:hAnsi="Times New Roman" w:cs="Times New Roman"/>
                <w:sz w:val="28"/>
                <w:szCs w:val="28"/>
              </w:rPr>
              <w:t xml:space="preserve"> Т. И.</w:t>
            </w:r>
          </w:p>
        </w:tc>
      </w:tr>
      <w:tr w:rsidR="00152847" w:rsidRPr="00D56887" w:rsidTr="009E4AA7">
        <w:tc>
          <w:tcPr>
            <w:tcW w:w="2112" w:type="dxa"/>
          </w:tcPr>
          <w:p w:rsidR="00152847" w:rsidRPr="00C9611F" w:rsidRDefault="00152847" w:rsidP="009E4AA7">
            <w:pPr>
              <w:spacing w:after="0" w:line="240" w:lineRule="auto"/>
              <w:rPr>
                <w:rFonts w:ascii="Times New Roman" w:hAnsi="Times New Roman" w:cs="Times New Roman"/>
                <w:i/>
                <w:sz w:val="20"/>
                <w:szCs w:val="20"/>
              </w:rPr>
            </w:pPr>
            <w:r w:rsidRPr="00C9611F">
              <w:rPr>
                <w:rFonts w:ascii="Times New Roman" w:hAnsi="Times New Roman" w:cs="Times New Roman"/>
                <w:i/>
                <w:sz w:val="20"/>
                <w:szCs w:val="20"/>
              </w:rPr>
              <w:t>наименование раздела</w:t>
            </w:r>
          </w:p>
        </w:tc>
        <w:tc>
          <w:tcPr>
            <w:tcW w:w="3950" w:type="dxa"/>
            <w:tcBorders>
              <w:top w:val="single" w:sz="4" w:space="0" w:color="auto"/>
            </w:tcBorders>
          </w:tcPr>
          <w:p w:rsidR="00152847" w:rsidRPr="00C9611F" w:rsidRDefault="00152847" w:rsidP="009E4AA7">
            <w:pPr>
              <w:spacing w:after="0" w:line="240" w:lineRule="auto"/>
              <w:jc w:val="center"/>
              <w:rPr>
                <w:rFonts w:ascii="Times New Roman" w:hAnsi="Times New Roman" w:cs="Times New Roman"/>
                <w:i/>
                <w:sz w:val="20"/>
                <w:szCs w:val="20"/>
              </w:rPr>
            </w:pPr>
            <w:r w:rsidRPr="00C9611F">
              <w:rPr>
                <w:rFonts w:ascii="Times New Roman" w:hAnsi="Times New Roman" w:cs="Times New Roman"/>
                <w:i/>
                <w:sz w:val="20"/>
                <w:szCs w:val="20"/>
              </w:rPr>
              <w:t>подпись, дата</w:t>
            </w:r>
          </w:p>
        </w:tc>
        <w:tc>
          <w:tcPr>
            <w:tcW w:w="3685" w:type="dxa"/>
          </w:tcPr>
          <w:p w:rsidR="00152847" w:rsidRPr="000C5BC4" w:rsidRDefault="00152847" w:rsidP="009E4AA7">
            <w:pPr>
              <w:spacing w:after="0" w:line="240" w:lineRule="auto"/>
              <w:jc w:val="right"/>
              <w:rPr>
                <w:rFonts w:ascii="Times New Roman" w:hAnsi="Times New Roman" w:cs="Times New Roman"/>
                <w:sz w:val="20"/>
                <w:szCs w:val="28"/>
              </w:rPr>
            </w:pPr>
            <w:r w:rsidRPr="000C5BC4">
              <w:rPr>
                <w:rFonts w:ascii="Times New Roman" w:hAnsi="Times New Roman" w:cs="Times New Roman"/>
                <w:i/>
                <w:sz w:val="20"/>
                <w:szCs w:val="28"/>
              </w:rPr>
              <w:t>Степень, должность, Фамилия И. О.</w:t>
            </w:r>
          </w:p>
        </w:tc>
      </w:tr>
      <w:tr w:rsidR="00152847" w:rsidRPr="00D56887" w:rsidTr="009E4AA7">
        <w:tc>
          <w:tcPr>
            <w:tcW w:w="2112" w:type="dxa"/>
          </w:tcPr>
          <w:p w:rsidR="00152847" w:rsidRPr="00D56887" w:rsidRDefault="00152847" w:rsidP="009E4AA7">
            <w:pPr>
              <w:tabs>
                <w:tab w:val="left" w:pos="2478"/>
                <w:tab w:val="left" w:pos="3556"/>
                <w:tab w:val="left" w:pos="3828"/>
                <w:tab w:val="left" w:pos="7655"/>
              </w:tabs>
              <w:spacing w:after="0" w:line="240" w:lineRule="auto"/>
              <w:jc w:val="both"/>
              <w:rPr>
                <w:rFonts w:ascii="Times New Roman" w:hAnsi="Times New Roman" w:cs="Times New Roman"/>
                <w:sz w:val="28"/>
                <w:szCs w:val="28"/>
              </w:rPr>
            </w:pPr>
            <w:r w:rsidRPr="00D56887">
              <w:rPr>
                <w:rFonts w:ascii="Times New Roman" w:hAnsi="Times New Roman" w:cs="Times New Roman"/>
                <w:sz w:val="28"/>
                <w:szCs w:val="28"/>
              </w:rPr>
              <w:t>Экология</w:t>
            </w:r>
          </w:p>
        </w:tc>
        <w:tc>
          <w:tcPr>
            <w:tcW w:w="3950" w:type="dxa"/>
            <w:tcBorders>
              <w:bottom w:val="single" w:sz="4" w:space="0" w:color="auto"/>
            </w:tcBorders>
          </w:tcPr>
          <w:p w:rsidR="00152847" w:rsidRPr="00D56887" w:rsidRDefault="00152847" w:rsidP="009E4AA7">
            <w:pPr>
              <w:tabs>
                <w:tab w:val="left" w:pos="2478"/>
                <w:tab w:val="left" w:pos="3556"/>
                <w:tab w:val="left" w:pos="3828"/>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       2017 г.</w:t>
            </w:r>
          </w:p>
        </w:tc>
        <w:tc>
          <w:tcPr>
            <w:tcW w:w="3685" w:type="dxa"/>
          </w:tcPr>
          <w:p w:rsidR="00152847" w:rsidRPr="00D56887" w:rsidRDefault="00152847" w:rsidP="009E4AA7">
            <w:pPr>
              <w:tabs>
                <w:tab w:val="left" w:pos="2478"/>
                <w:tab w:val="left" w:pos="3556"/>
                <w:tab w:val="left" w:pos="3828"/>
                <w:tab w:val="left" w:pos="7655"/>
              </w:tabs>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к. г. н., доц. </w:t>
            </w:r>
            <w:proofErr w:type="spellStart"/>
            <w:r>
              <w:rPr>
                <w:rFonts w:ascii="Times New Roman" w:hAnsi="Times New Roman" w:cs="Times New Roman"/>
                <w:sz w:val="28"/>
                <w:szCs w:val="28"/>
              </w:rPr>
              <w:t>Чурсин</w:t>
            </w:r>
            <w:proofErr w:type="spellEnd"/>
            <w:r>
              <w:rPr>
                <w:rFonts w:ascii="Times New Roman" w:hAnsi="Times New Roman" w:cs="Times New Roman"/>
                <w:sz w:val="28"/>
                <w:szCs w:val="28"/>
              </w:rPr>
              <w:t xml:space="preserve"> А. И.</w:t>
            </w:r>
          </w:p>
        </w:tc>
      </w:tr>
      <w:tr w:rsidR="00152847" w:rsidRPr="00D56887" w:rsidTr="009E4AA7">
        <w:tc>
          <w:tcPr>
            <w:tcW w:w="2112" w:type="dxa"/>
          </w:tcPr>
          <w:p w:rsidR="00152847" w:rsidRPr="00C9611F" w:rsidRDefault="00152847" w:rsidP="009E4AA7">
            <w:pPr>
              <w:spacing w:after="0" w:line="240" w:lineRule="auto"/>
              <w:rPr>
                <w:rFonts w:ascii="Times New Roman" w:hAnsi="Times New Roman" w:cs="Times New Roman"/>
                <w:i/>
                <w:sz w:val="20"/>
                <w:szCs w:val="20"/>
              </w:rPr>
            </w:pPr>
            <w:r w:rsidRPr="00C9611F">
              <w:rPr>
                <w:rFonts w:ascii="Times New Roman" w:hAnsi="Times New Roman" w:cs="Times New Roman"/>
                <w:i/>
                <w:sz w:val="20"/>
                <w:szCs w:val="20"/>
              </w:rPr>
              <w:t>наименование раздела</w:t>
            </w:r>
          </w:p>
        </w:tc>
        <w:tc>
          <w:tcPr>
            <w:tcW w:w="3950" w:type="dxa"/>
            <w:tcBorders>
              <w:top w:val="single" w:sz="4" w:space="0" w:color="auto"/>
            </w:tcBorders>
          </w:tcPr>
          <w:p w:rsidR="00152847" w:rsidRPr="00C9611F" w:rsidRDefault="00152847" w:rsidP="009E4AA7">
            <w:pPr>
              <w:spacing w:after="0" w:line="240" w:lineRule="auto"/>
              <w:jc w:val="center"/>
              <w:rPr>
                <w:rFonts w:ascii="Times New Roman" w:hAnsi="Times New Roman" w:cs="Times New Roman"/>
                <w:i/>
                <w:sz w:val="20"/>
                <w:szCs w:val="20"/>
              </w:rPr>
            </w:pPr>
            <w:r w:rsidRPr="00C9611F">
              <w:rPr>
                <w:rFonts w:ascii="Times New Roman" w:hAnsi="Times New Roman" w:cs="Times New Roman"/>
                <w:i/>
                <w:sz w:val="20"/>
                <w:szCs w:val="20"/>
              </w:rPr>
              <w:t>подпись, дата</w:t>
            </w:r>
          </w:p>
        </w:tc>
        <w:tc>
          <w:tcPr>
            <w:tcW w:w="3685" w:type="dxa"/>
          </w:tcPr>
          <w:p w:rsidR="00152847" w:rsidRPr="000C5BC4" w:rsidRDefault="00152847" w:rsidP="009E4AA7">
            <w:pPr>
              <w:spacing w:after="0" w:line="240" w:lineRule="auto"/>
              <w:jc w:val="right"/>
              <w:rPr>
                <w:rFonts w:ascii="Times New Roman" w:hAnsi="Times New Roman" w:cs="Times New Roman"/>
                <w:sz w:val="20"/>
                <w:szCs w:val="28"/>
              </w:rPr>
            </w:pPr>
            <w:r w:rsidRPr="000C5BC4">
              <w:rPr>
                <w:rFonts w:ascii="Times New Roman" w:hAnsi="Times New Roman" w:cs="Times New Roman"/>
                <w:i/>
                <w:sz w:val="20"/>
                <w:szCs w:val="28"/>
              </w:rPr>
              <w:t>Степень, должность, Фамилия И. О.</w:t>
            </w:r>
          </w:p>
        </w:tc>
      </w:tr>
      <w:tr w:rsidR="00152847" w:rsidRPr="00D56887" w:rsidTr="009E4AA7">
        <w:tc>
          <w:tcPr>
            <w:tcW w:w="2112" w:type="dxa"/>
          </w:tcPr>
          <w:p w:rsidR="00152847" w:rsidRPr="00D56887" w:rsidRDefault="00152847" w:rsidP="009E4AA7">
            <w:pPr>
              <w:spacing w:after="0" w:line="240" w:lineRule="auto"/>
              <w:jc w:val="both"/>
              <w:rPr>
                <w:rFonts w:ascii="Times New Roman" w:hAnsi="Times New Roman" w:cs="Times New Roman"/>
                <w:sz w:val="28"/>
                <w:szCs w:val="28"/>
              </w:rPr>
            </w:pPr>
            <w:proofErr w:type="spellStart"/>
            <w:r w:rsidRPr="00D56887">
              <w:rPr>
                <w:rFonts w:ascii="Times New Roman" w:hAnsi="Times New Roman" w:cs="Times New Roman"/>
                <w:sz w:val="28"/>
                <w:szCs w:val="28"/>
              </w:rPr>
              <w:t>Нормоконтроль</w:t>
            </w:r>
            <w:proofErr w:type="spellEnd"/>
          </w:p>
        </w:tc>
        <w:tc>
          <w:tcPr>
            <w:tcW w:w="3950" w:type="dxa"/>
            <w:tcBorders>
              <w:bottom w:val="single" w:sz="4" w:space="0" w:color="auto"/>
            </w:tcBorders>
          </w:tcPr>
          <w:p w:rsidR="00152847" w:rsidRPr="00D56887" w:rsidRDefault="00152847" w:rsidP="009E4A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       2017 г.</w:t>
            </w:r>
          </w:p>
        </w:tc>
        <w:tc>
          <w:tcPr>
            <w:tcW w:w="3685" w:type="dxa"/>
          </w:tcPr>
          <w:p w:rsidR="00152847" w:rsidRPr="00D56887" w:rsidRDefault="00152847" w:rsidP="009E4A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ст. преп. </w:t>
            </w:r>
            <w:proofErr w:type="spellStart"/>
            <w:r>
              <w:rPr>
                <w:rFonts w:ascii="Times New Roman" w:hAnsi="Times New Roman" w:cs="Times New Roman"/>
                <w:sz w:val="28"/>
                <w:szCs w:val="28"/>
              </w:rPr>
              <w:t>Солодков</w:t>
            </w:r>
            <w:proofErr w:type="spellEnd"/>
            <w:r>
              <w:rPr>
                <w:rFonts w:ascii="Times New Roman" w:hAnsi="Times New Roman" w:cs="Times New Roman"/>
                <w:sz w:val="28"/>
                <w:szCs w:val="28"/>
              </w:rPr>
              <w:t xml:space="preserve"> Н. Н.</w:t>
            </w:r>
          </w:p>
        </w:tc>
      </w:tr>
      <w:tr w:rsidR="00152847" w:rsidRPr="00D56887" w:rsidTr="009E4AA7">
        <w:tc>
          <w:tcPr>
            <w:tcW w:w="2112" w:type="dxa"/>
          </w:tcPr>
          <w:p w:rsidR="00152847" w:rsidRPr="00C9611F" w:rsidRDefault="00152847" w:rsidP="009E4AA7">
            <w:pPr>
              <w:spacing w:after="0" w:line="240" w:lineRule="auto"/>
              <w:rPr>
                <w:rFonts w:ascii="Times New Roman" w:hAnsi="Times New Roman" w:cs="Times New Roman"/>
                <w:i/>
                <w:sz w:val="20"/>
                <w:szCs w:val="20"/>
              </w:rPr>
            </w:pPr>
            <w:r w:rsidRPr="00C9611F">
              <w:rPr>
                <w:rFonts w:ascii="Times New Roman" w:hAnsi="Times New Roman" w:cs="Times New Roman"/>
                <w:i/>
                <w:sz w:val="20"/>
                <w:szCs w:val="20"/>
              </w:rPr>
              <w:t>наименование раздела</w:t>
            </w:r>
          </w:p>
        </w:tc>
        <w:tc>
          <w:tcPr>
            <w:tcW w:w="3950" w:type="dxa"/>
            <w:tcBorders>
              <w:top w:val="single" w:sz="4" w:space="0" w:color="auto"/>
            </w:tcBorders>
          </w:tcPr>
          <w:p w:rsidR="00152847" w:rsidRPr="00C9611F" w:rsidRDefault="00152847" w:rsidP="009E4AA7">
            <w:pPr>
              <w:spacing w:after="0" w:line="240" w:lineRule="auto"/>
              <w:jc w:val="center"/>
              <w:rPr>
                <w:rFonts w:ascii="Times New Roman" w:hAnsi="Times New Roman" w:cs="Times New Roman"/>
                <w:i/>
                <w:sz w:val="20"/>
                <w:szCs w:val="20"/>
              </w:rPr>
            </w:pPr>
            <w:r w:rsidRPr="00C9611F">
              <w:rPr>
                <w:rFonts w:ascii="Times New Roman" w:hAnsi="Times New Roman" w:cs="Times New Roman"/>
                <w:i/>
                <w:sz w:val="20"/>
                <w:szCs w:val="20"/>
              </w:rPr>
              <w:t>подпись, дата</w:t>
            </w:r>
          </w:p>
        </w:tc>
        <w:tc>
          <w:tcPr>
            <w:tcW w:w="3685" w:type="dxa"/>
          </w:tcPr>
          <w:p w:rsidR="00152847" w:rsidRPr="000C5BC4" w:rsidRDefault="00152847" w:rsidP="009E4AA7">
            <w:pPr>
              <w:spacing w:after="0" w:line="240" w:lineRule="auto"/>
              <w:jc w:val="right"/>
              <w:rPr>
                <w:rFonts w:ascii="Times New Roman" w:hAnsi="Times New Roman" w:cs="Times New Roman"/>
                <w:sz w:val="20"/>
                <w:szCs w:val="28"/>
              </w:rPr>
            </w:pPr>
            <w:r w:rsidRPr="000C5BC4">
              <w:rPr>
                <w:rFonts w:ascii="Times New Roman" w:hAnsi="Times New Roman" w:cs="Times New Roman"/>
                <w:i/>
                <w:sz w:val="20"/>
                <w:szCs w:val="28"/>
              </w:rPr>
              <w:t>Степень, должность, Фамилия И. О.</w:t>
            </w:r>
          </w:p>
        </w:tc>
      </w:tr>
    </w:tbl>
    <w:p w:rsidR="00152847" w:rsidRPr="00D56887" w:rsidRDefault="00152847" w:rsidP="00152847">
      <w:pPr>
        <w:spacing w:after="0" w:line="240" w:lineRule="auto"/>
        <w:jc w:val="both"/>
        <w:rPr>
          <w:rFonts w:ascii="Times New Roman" w:hAnsi="Times New Roman" w:cs="Times New Roman"/>
          <w:b/>
          <w:sz w:val="28"/>
          <w:szCs w:val="28"/>
        </w:rPr>
      </w:pPr>
    </w:p>
    <w:p w:rsidR="00152847" w:rsidRDefault="00152847" w:rsidP="00152847">
      <w:pPr>
        <w:rPr>
          <w:rFonts w:ascii="Times New Roman" w:hAnsi="Times New Roman" w:cs="Times New Roman"/>
          <w:b/>
          <w:sz w:val="28"/>
          <w:szCs w:val="28"/>
        </w:rPr>
      </w:pPr>
      <w:bookmarkStart w:id="0" w:name="_Toc232602593"/>
      <w:bookmarkStart w:id="1" w:name="_Toc232606079"/>
      <w:r>
        <w:rPr>
          <w:rFonts w:ascii="Times New Roman" w:hAnsi="Times New Roman" w:cs="Times New Roman"/>
          <w:b/>
          <w:sz w:val="28"/>
          <w:szCs w:val="28"/>
        </w:rPr>
        <w:br w:type="page"/>
      </w:r>
    </w:p>
    <w:bookmarkEnd w:id="0"/>
    <w:bookmarkEnd w:id="1"/>
    <w:p w:rsidR="00AC25AC" w:rsidRPr="00AC25AC" w:rsidRDefault="00AC25AC" w:rsidP="007C1DBB">
      <w:pPr>
        <w:widowControl w:val="0"/>
        <w:spacing w:before="240" w:after="240" w:line="360" w:lineRule="auto"/>
        <w:ind w:firstLine="709"/>
        <w:jc w:val="center"/>
        <w:rPr>
          <w:rFonts w:ascii="Times New Roman" w:hAnsi="Times New Roman" w:cs="Times New Roman"/>
          <w:b/>
          <w:sz w:val="28"/>
          <w:szCs w:val="28"/>
        </w:rPr>
      </w:pPr>
      <w:r w:rsidRPr="00AC25AC">
        <w:rPr>
          <w:rFonts w:ascii="Times New Roman" w:hAnsi="Times New Roman" w:cs="Times New Roman"/>
          <w:b/>
          <w:sz w:val="28"/>
          <w:szCs w:val="28"/>
        </w:rPr>
        <w:lastRenderedPageBreak/>
        <w:t>СОДЕРЖАНИЕ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3"/>
        <w:gridCol w:w="732"/>
      </w:tblGrid>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ВВЕДЕНИЕ</w:t>
            </w:r>
            <w:r w:rsidR="007C1DBB" w:rsidRPr="007C1DBB">
              <w:rPr>
                <w:rFonts w:ascii="Times New Roman" w:hAnsi="Times New Roman" w:cs="Times New Roman"/>
                <w:b/>
                <w:sz w:val="28"/>
                <w:szCs w:val="28"/>
              </w:rPr>
              <w:t>……………………………………………………………….</w:t>
            </w:r>
          </w:p>
        </w:tc>
        <w:tc>
          <w:tcPr>
            <w:tcW w:w="732" w:type="dxa"/>
          </w:tcPr>
          <w:p w:rsidR="00C8560B" w:rsidRPr="007C1DBB" w:rsidRDefault="007C1DBB" w:rsidP="005E5322">
            <w:pPr>
              <w:widowControl w:val="0"/>
              <w:spacing w:line="360" w:lineRule="auto"/>
              <w:jc w:val="center"/>
              <w:rPr>
                <w:rFonts w:ascii="Times New Roman" w:hAnsi="Times New Roman" w:cs="Times New Roman"/>
                <w:b/>
                <w:sz w:val="28"/>
                <w:szCs w:val="28"/>
              </w:rPr>
            </w:pPr>
            <w:r w:rsidRPr="007C1DBB">
              <w:rPr>
                <w:rFonts w:ascii="Times New Roman" w:hAnsi="Times New Roman" w:cs="Times New Roman"/>
                <w:b/>
                <w:sz w:val="28"/>
                <w:szCs w:val="28"/>
              </w:rPr>
              <w:t>6</w:t>
            </w:r>
          </w:p>
        </w:tc>
      </w:tr>
      <w:tr w:rsidR="00C8560B" w:rsidRPr="007C1DBB" w:rsidTr="003163BC">
        <w:tc>
          <w:tcPr>
            <w:tcW w:w="8613" w:type="dxa"/>
          </w:tcPr>
          <w:p w:rsidR="00C8560B" w:rsidRPr="007C1DBB" w:rsidRDefault="003163BC"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 xml:space="preserve">1 </w:t>
            </w:r>
            <w:r w:rsidR="00D10B3F" w:rsidRPr="007C1DBB">
              <w:rPr>
                <w:rFonts w:ascii="Times New Roman" w:hAnsi="Times New Roman" w:cs="Times New Roman"/>
                <w:b/>
                <w:sz w:val="28"/>
                <w:szCs w:val="28"/>
              </w:rPr>
              <w:t>СРАВНИТЕЛЬНЫЙ АНАЛИЗ СИСТЕМ СТРАТЕГИЧЕСКОГО ПЛАНИРОВАНИЯ РЕСПУБЛИКИ БЕЛАРУСЬ, РЕСПУБЛИКИ КАЗАХСТАН И РОССИЙСКОЙ ФЕДЕРАЦИИ</w:t>
            </w:r>
            <w:r w:rsidR="007C1DBB" w:rsidRPr="007C1DBB">
              <w:rPr>
                <w:rFonts w:ascii="Times New Roman" w:hAnsi="Times New Roman" w:cs="Times New Roman"/>
                <w:b/>
                <w:sz w:val="28"/>
                <w:szCs w:val="28"/>
              </w:rPr>
              <w:t>…………………………………………………………….</w:t>
            </w:r>
          </w:p>
        </w:tc>
        <w:tc>
          <w:tcPr>
            <w:tcW w:w="732" w:type="dxa"/>
          </w:tcPr>
          <w:p w:rsidR="00C8560B" w:rsidRPr="007C1DBB" w:rsidRDefault="00C8560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r w:rsidRPr="007C1DBB">
              <w:rPr>
                <w:rFonts w:ascii="Times New Roman" w:hAnsi="Times New Roman" w:cs="Times New Roman"/>
                <w:b/>
                <w:sz w:val="28"/>
                <w:szCs w:val="28"/>
              </w:rPr>
              <w:t>8</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1.1</w:t>
            </w:r>
            <w:r w:rsidR="007D1300" w:rsidRPr="007C1DBB">
              <w:rPr>
                <w:rFonts w:ascii="Times New Roman" w:hAnsi="Times New Roman" w:cs="Times New Roman"/>
                <w:b/>
                <w:sz w:val="28"/>
                <w:szCs w:val="28"/>
              </w:rPr>
              <w:t xml:space="preserve"> Виды и характеристика стратегических документов</w:t>
            </w:r>
            <w:r w:rsidR="007C1DBB" w:rsidRPr="007C1DBB">
              <w:rPr>
                <w:rFonts w:ascii="Times New Roman" w:hAnsi="Times New Roman" w:cs="Times New Roman"/>
                <w:b/>
                <w:sz w:val="28"/>
                <w:szCs w:val="28"/>
              </w:rPr>
              <w:t>……</w:t>
            </w:r>
            <w:r w:rsidR="007C1DBB">
              <w:rPr>
                <w:rFonts w:ascii="Times New Roman" w:hAnsi="Times New Roman" w:cs="Times New Roman"/>
                <w:b/>
                <w:sz w:val="28"/>
                <w:szCs w:val="28"/>
              </w:rPr>
              <w:t>..</w:t>
            </w:r>
          </w:p>
        </w:tc>
        <w:tc>
          <w:tcPr>
            <w:tcW w:w="732" w:type="dxa"/>
          </w:tcPr>
          <w:p w:rsidR="00C8560B" w:rsidRPr="007C1DBB" w:rsidRDefault="007C1DBB" w:rsidP="005E5322">
            <w:pPr>
              <w:widowControl w:val="0"/>
              <w:spacing w:line="360" w:lineRule="auto"/>
              <w:jc w:val="center"/>
              <w:rPr>
                <w:rFonts w:ascii="Times New Roman" w:hAnsi="Times New Roman" w:cs="Times New Roman"/>
                <w:b/>
                <w:sz w:val="28"/>
                <w:szCs w:val="28"/>
              </w:rPr>
            </w:pPr>
            <w:r w:rsidRPr="007C1DBB">
              <w:rPr>
                <w:rFonts w:ascii="Times New Roman" w:hAnsi="Times New Roman" w:cs="Times New Roman"/>
                <w:b/>
                <w:sz w:val="28"/>
                <w:szCs w:val="28"/>
              </w:rPr>
              <w:t>8</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1.2</w:t>
            </w:r>
            <w:r w:rsidR="007D1300" w:rsidRPr="007C1DBB">
              <w:rPr>
                <w:b/>
              </w:rPr>
              <w:t xml:space="preserve"> </w:t>
            </w:r>
            <w:r w:rsidR="007D1300" w:rsidRPr="007C1DBB">
              <w:rPr>
                <w:rFonts w:ascii="Times New Roman" w:hAnsi="Times New Roman" w:cs="Times New Roman"/>
                <w:b/>
                <w:sz w:val="28"/>
                <w:szCs w:val="28"/>
              </w:rPr>
              <w:t>Сравнивание связей стратегического планирования с бюджетным и региональным планированием</w:t>
            </w:r>
            <w:r w:rsidR="007C1DBB">
              <w:rPr>
                <w:rFonts w:ascii="Times New Roman" w:hAnsi="Times New Roman" w:cs="Times New Roman"/>
                <w:b/>
                <w:sz w:val="28"/>
                <w:szCs w:val="28"/>
              </w:rPr>
              <w:t>…………………</w:t>
            </w:r>
          </w:p>
        </w:tc>
        <w:tc>
          <w:tcPr>
            <w:tcW w:w="732" w:type="dxa"/>
          </w:tcPr>
          <w:p w:rsidR="00C8560B" w:rsidRDefault="00C8560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18</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1.3</w:t>
            </w:r>
            <w:r w:rsidR="007D1300" w:rsidRPr="007C1DBB">
              <w:rPr>
                <w:b/>
              </w:rPr>
              <w:t xml:space="preserve"> </w:t>
            </w:r>
            <w:r w:rsidR="007D1300" w:rsidRPr="007C1DBB">
              <w:rPr>
                <w:rFonts w:ascii="Times New Roman" w:hAnsi="Times New Roman" w:cs="Times New Roman"/>
                <w:b/>
                <w:sz w:val="28"/>
                <w:szCs w:val="28"/>
              </w:rPr>
              <w:t>Рассмотрение особенностей оценки реализации документов стратегического планирования</w:t>
            </w:r>
            <w:r w:rsidR="007C1DBB">
              <w:rPr>
                <w:rFonts w:ascii="Times New Roman" w:hAnsi="Times New Roman" w:cs="Times New Roman"/>
                <w:b/>
                <w:sz w:val="28"/>
                <w:szCs w:val="28"/>
              </w:rPr>
              <w:t>……………………</w:t>
            </w:r>
          </w:p>
        </w:tc>
        <w:tc>
          <w:tcPr>
            <w:tcW w:w="732" w:type="dxa"/>
          </w:tcPr>
          <w:p w:rsidR="00C8560B" w:rsidRDefault="00C8560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24</w:t>
            </w:r>
          </w:p>
        </w:tc>
      </w:tr>
      <w:tr w:rsidR="00C8560B" w:rsidRPr="007C1DBB" w:rsidTr="003163BC">
        <w:tc>
          <w:tcPr>
            <w:tcW w:w="8613" w:type="dxa"/>
          </w:tcPr>
          <w:p w:rsidR="00C8560B" w:rsidRPr="007C1DBB" w:rsidRDefault="003163BC"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 xml:space="preserve">2 </w:t>
            </w:r>
            <w:r w:rsidR="00D10B3F" w:rsidRPr="007C1DBB">
              <w:rPr>
                <w:rFonts w:ascii="Times New Roman" w:hAnsi="Times New Roman" w:cs="Times New Roman"/>
                <w:b/>
                <w:sz w:val="28"/>
                <w:szCs w:val="28"/>
              </w:rPr>
              <w:t>ХАРАКТЕРИСТИКА ДОКУМЕНТОВ СТРАТЕГИЧЕСКОГО ПЛАНИРОВАНИЯ НИЖНЕЛОМ</w:t>
            </w:r>
            <w:r w:rsidR="007C1DBB">
              <w:rPr>
                <w:rFonts w:ascii="Times New Roman" w:hAnsi="Times New Roman" w:cs="Times New Roman"/>
                <w:b/>
                <w:sz w:val="28"/>
                <w:szCs w:val="28"/>
              </w:rPr>
              <w:t>ОВСКОГО РАЙОНА ПЕНЗЕНСКОЙ ОБЛАС</w:t>
            </w:r>
            <w:r w:rsidR="007C1DBB" w:rsidRPr="007C1DBB">
              <w:rPr>
                <w:rFonts w:ascii="Times New Roman" w:hAnsi="Times New Roman" w:cs="Times New Roman"/>
                <w:b/>
                <w:caps/>
                <w:sz w:val="28"/>
                <w:szCs w:val="28"/>
              </w:rPr>
              <w:t>ти</w:t>
            </w:r>
            <w:r w:rsidR="007C1DBB">
              <w:rPr>
                <w:rFonts w:ascii="Times New Roman" w:hAnsi="Times New Roman" w:cs="Times New Roman"/>
                <w:b/>
                <w:caps/>
                <w:sz w:val="28"/>
                <w:szCs w:val="28"/>
              </w:rPr>
              <w:t>…………………………………………….</w:t>
            </w:r>
          </w:p>
        </w:tc>
        <w:tc>
          <w:tcPr>
            <w:tcW w:w="732" w:type="dxa"/>
          </w:tcPr>
          <w:p w:rsidR="00C8560B" w:rsidRDefault="00C8560B" w:rsidP="005E5322">
            <w:pPr>
              <w:widowControl w:val="0"/>
              <w:spacing w:line="360" w:lineRule="auto"/>
              <w:jc w:val="center"/>
              <w:rPr>
                <w:rFonts w:ascii="Times New Roman" w:hAnsi="Times New Roman" w:cs="Times New Roman"/>
                <w:b/>
                <w:sz w:val="28"/>
                <w:szCs w:val="28"/>
              </w:rPr>
            </w:pPr>
          </w:p>
          <w:p w:rsidR="007C1DBB" w:rsidRDefault="007C1DB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35</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2.1</w:t>
            </w:r>
            <w:r w:rsidR="00BD3709" w:rsidRPr="007C1DBB">
              <w:rPr>
                <w:b/>
              </w:rPr>
              <w:t xml:space="preserve"> </w:t>
            </w:r>
            <w:r w:rsidR="00BD3709" w:rsidRPr="007C1DBB">
              <w:rPr>
                <w:rFonts w:ascii="Times New Roman" w:hAnsi="Times New Roman" w:cs="Times New Roman"/>
                <w:b/>
                <w:sz w:val="28"/>
                <w:szCs w:val="28"/>
              </w:rPr>
              <w:t xml:space="preserve">Систематизация документации по управлению развитием </w:t>
            </w:r>
            <w:proofErr w:type="spellStart"/>
            <w:r w:rsidR="00BD3709" w:rsidRPr="007C1DBB">
              <w:rPr>
                <w:rFonts w:ascii="Times New Roman" w:hAnsi="Times New Roman" w:cs="Times New Roman"/>
                <w:b/>
                <w:sz w:val="28"/>
                <w:szCs w:val="28"/>
              </w:rPr>
              <w:t>Нижнеломовского</w:t>
            </w:r>
            <w:proofErr w:type="spellEnd"/>
            <w:r w:rsidR="00BD3709" w:rsidRPr="007C1DBB">
              <w:rPr>
                <w:rFonts w:ascii="Times New Roman" w:hAnsi="Times New Roman" w:cs="Times New Roman"/>
                <w:b/>
                <w:sz w:val="28"/>
                <w:szCs w:val="28"/>
              </w:rPr>
              <w:t xml:space="preserve"> района</w:t>
            </w:r>
            <w:r w:rsidR="007C1DBB">
              <w:rPr>
                <w:rFonts w:ascii="Times New Roman" w:hAnsi="Times New Roman" w:cs="Times New Roman"/>
                <w:b/>
                <w:sz w:val="28"/>
                <w:szCs w:val="28"/>
              </w:rPr>
              <w:t>……………………………</w:t>
            </w:r>
          </w:p>
        </w:tc>
        <w:tc>
          <w:tcPr>
            <w:tcW w:w="732" w:type="dxa"/>
          </w:tcPr>
          <w:p w:rsidR="00C8560B" w:rsidRDefault="00C8560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35</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2.</w:t>
            </w:r>
            <w:r w:rsidR="00BD3709" w:rsidRPr="007C1DBB">
              <w:rPr>
                <w:rFonts w:ascii="Times New Roman" w:hAnsi="Times New Roman" w:cs="Times New Roman"/>
                <w:b/>
                <w:sz w:val="28"/>
                <w:szCs w:val="28"/>
              </w:rPr>
              <w:t>2</w:t>
            </w:r>
            <w:r w:rsidR="00BD3709" w:rsidRPr="007C1DBB">
              <w:rPr>
                <w:b/>
              </w:rPr>
              <w:t xml:space="preserve"> </w:t>
            </w:r>
            <w:r w:rsidR="00BD3709" w:rsidRPr="007C1DBB">
              <w:rPr>
                <w:rFonts w:ascii="Times New Roman" w:hAnsi="Times New Roman" w:cs="Times New Roman"/>
                <w:b/>
                <w:sz w:val="28"/>
                <w:szCs w:val="28"/>
              </w:rPr>
              <w:t xml:space="preserve">Анализ системы стратегического планирования в </w:t>
            </w:r>
            <w:proofErr w:type="spellStart"/>
            <w:r w:rsidR="00BD3709" w:rsidRPr="007C1DBB">
              <w:rPr>
                <w:rFonts w:ascii="Times New Roman" w:hAnsi="Times New Roman" w:cs="Times New Roman"/>
                <w:b/>
                <w:sz w:val="28"/>
                <w:szCs w:val="28"/>
              </w:rPr>
              <w:t>Нижнеломовском</w:t>
            </w:r>
            <w:proofErr w:type="spellEnd"/>
            <w:r w:rsidR="00BD3709" w:rsidRPr="007C1DBB">
              <w:rPr>
                <w:rFonts w:ascii="Times New Roman" w:hAnsi="Times New Roman" w:cs="Times New Roman"/>
                <w:b/>
                <w:sz w:val="28"/>
                <w:szCs w:val="28"/>
              </w:rPr>
              <w:t xml:space="preserve"> районе</w:t>
            </w:r>
            <w:r w:rsidR="007C1DBB">
              <w:rPr>
                <w:rFonts w:ascii="Times New Roman" w:hAnsi="Times New Roman" w:cs="Times New Roman"/>
                <w:b/>
                <w:sz w:val="28"/>
                <w:szCs w:val="28"/>
              </w:rPr>
              <w:t>………………………………………….</w:t>
            </w:r>
          </w:p>
        </w:tc>
        <w:tc>
          <w:tcPr>
            <w:tcW w:w="732" w:type="dxa"/>
          </w:tcPr>
          <w:p w:rsidR="00C8560B" w:rsidRDefault="00C8560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39</w:t>
            </w:r>
          </w:p>
        </w:tc>
      </w:tr>
      <w:tr w:rsidR="00C8560B" w:rsidRPr="007C1DBB" w:rsidTr="003163BC">
        <w:tc>
          <w:tcPr>
            <w:tcW w:w="8613" w:type="dxa"/>
          </w:tcPr>
          <w:p w:rsidR="00C8560B" w:rsidRPr="007C1DBB" w:rsidRDefault="003163BC"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 xml:space="preserve">3 </w:t>
            </w:r>
            <w:r w:rsidR="00D10B3F" w:rsidRPr="007C1DBB">
              <w:rPr>
                <w:rFonts w:ascii="Times New Roman" w:hAnsi="Times New Roman" w:cs="Times New Roman"/>
                <w:b/>
                <w:sz w:val="28"/>
                <w:szCs w:val="28"/>
              </w:rPr>
              <w:t>РАЗРАБОТКА ПРЕДЛОЖЕНИЙ ПО УПРАВЛЕНИ</w:t>
            </w:r>
            <w:r w:rsidR="00687B5A" w:rsidRPr="007C1DBB">
              <w:rPr>
                <w:rFonts w:ascii="Times New Roman" w:hAnsi="Times New Roman" w:cs="Times New Roman"/>
                <w:b/>
                <w:sz w:val="28"/>
                <w:szCs w:val="28"/>
              </w:rPr>
              <w:t xml:space="preserve">Ю ТЕРРИТОРИЕЙ ГОРОДА </w:t>
            </w:r>
            <w:r w:rsidR="00D10B3F" w:rsidRPr="007C1DBB">
              <w:rPr>
                <w:rFonts w:ascii="Times New Roman" w:hAnsi="Times New Roman" w:cs="Times New Roman"/>
                <w:b/>
                <w:sz w:val="28"/>
                <w:szCs w:val="28"/>
              </w:rPr>
              <w:t>НИЖН</w:t>
            </w:r>
            <w:r w:rsidR="00687B5A" w:rsidRPr="007C1DBB">
              <w:rPr>
                <w:rFonts w:ascii="Times New Roman" w:hAnsi="Times New Roman" w:cs="Times New Roman"/>
                <w:b/>
                <w:sz w:val="28"/>
                <w:szCs w:val="28"/>
              </w:rPr>
              <w:t>ИЙ ЛОМОВ</w:t>
            </w:r>
            <w:r w:rsidR="007C1DBB">
              <w:rPr>
                <w:rFonts w:ascii="Times New Roman" w:hAnsi="Times New Roman" w:cs="Times New Roman"/>
                <w:b/>
                <w:sz w:val="28"/>
                <w:szCs w:val="28"/>
              </w:rPr>
              <w:t>……………………..</w:t>
            </w:r>
          </w:p>
        </w:tc>
        <w:tc>
          <w:tcPr>
            <w:tcW w:w="732" w:type="dxa"/>
          </w:tcPr>
          <w:p w:rsidR="00C8560B" w:rsidRDefault="00C8560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46</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3.1</w:t>
            </w:r>
            <w:r w:rsidR="00237DDF" w:rsidRPr="007C1DBB">
              <w:rPr>
                <w:rFonts w:ascii="Times New Roman" w:hAnsi="Times New Roman" w:cs="Times New Roman"/>
                <w:b/>
                <w:sz w:val="28"/>
                <w:szCs w:val="28"/>
              </w:rPr>
              <w:t xml:space="preserve"> Анализ градостроительной и кадастровой информации и ее соотнесение с планами стратегического развития района для выя</w:t>
            </w:r>
            <w:r w:rsidR="007C1DBB">
              <w:rPr>
                <w:rFonts w:ascii="Times New Roman" w:hAnsi="Times New Roman" w:cs="Times New Roman"/>
                <w:b/>
                <w:sz w:val="28"/>
                <w:szCs w:val="28"/>
              </w:rPr>
              <w:t>вления перспективных территорий…………………...</w:t>
            </w:r>
          </w:p>
        </w:tc>
        <w:tc>
          <w:tcPr>
            <w:tcW w:w="732" w:type="dxa"/>
          </w:tcPr>
          <w:p w:rsidR="00C8560B" w:rsidRDefault="00C8560B" w:rsidP="005E5322">
            <w:pPr>
              <w:widowControl w:val="0"/>
              <w:spacing w:line="360" w:lineRule="auto"/>
              <w:jc w:val="center"/>
              <w:rPr>
                <w:rFonts w:ascii="Times New Roman" w:hAnsi="Times New Roman" w:cs="Times New Roman"/>
                <w:b/>
                <w:sz w:val="28"/>
                <w:szCs w:val="28"/>
              </w:rPr>
            </w:pPr>
          </w:p>
          <w:p w:rsidR="007C1DBB" w:rsidRDefault="007C1DB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46</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3.2</w:t>
            </w:r>
            <w:r w:rsidR="00237DDF" w:rsidRPr="007C1DBB">
              <w:rPr>
                <w:rFonts w:ascii="Times New Roman" w:hAnsi="Times New Roman" w:cs="Times New Roman"/>
                <w:b/>
                <w:sz w:val="28"/>
                <w:szCs w:val="28"/>
              </w:rPr>
              <w:t xml:space="preserve"> </w:t>
            </w:r>
            <w:r w:rsidR="00D767A7" w:rsidRPr="007C1DBB">
              <w:rPr>
                <w:rFonts w:ascii="Times New Roman" w:hAnsi="Times New Roman" w:cs="Times New Roman"/>
                <w:b/>
                <w:sz w:val="28"/>
                <w:szCs w:val="28"/>
              </w:rPr>
              <w:t>Формирование нового жилого микрорайона на перспективных территориях г. Нижний Ломов</w:t>
            </w:r>
            <w:r w:rsidR="007C1DBB">
              <w:rPr>
                <w:rFonts w:ascii="Times New Roman" w:hAnsi="Times New Roman" w:cs="Times New Roman"/>
                <w:b/>
                <w:sz w:val="28"/>
                <w:szCs w:val="28"/>
              </w:rPr>
              <w:t>……………..</w:t>
            </w:r>
          </w:p>
        </w:tc>
        <w:tc>
          <w:tcPr>
            <w:tcW w:w="732" w:type="dxa"/>
          </w:tcPr>
          <w:p w:rsidR="00C8560B" w:rsidRDefault="00C8560B" w:rsidP="005E5322">
            <w:pPr>
              <w:widowControl w:val="0"/>
              <w:spacing w:line="360" w:lineRule="auto"/>
              <w:jc w:val="center"/>
              <w:rPr>
                <w:rFonts w:ascii="Times New Roman" w:hAnsi="Times New Roman" w:cs="Times New Roman"/>
                <w:b/>
                <w:sz w:val="28"/>
                <w:szCs w:val="28"/>
              </w:rPr>
            </w:pPr>
          </w:p>
          <w:p w:rsidR="007C1DB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51</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3.3</w:t>
            </w:r>
            <w:r w:rsidR="00237DDF" w:rsidRPr="007C1DBB">
              <w:rPr>
                <w:rFonts w:ascii="Times New Roman" w:hAnsi="Times New Roman" w:cs="Times New Roman"/>
                <w:b/>
                <w:sz w:val="28"/>
                <w:szCs w:val="28"/>
              </w:rPr>
              <w:t xml:space="preserve"> </w:t>
            </w:r>
            <w:r w:rsidR="00D767A7" w:rsidRPr="007C1DBB">
              <w:rPr>
                <w:rFonts w:ascii="Times New Roman" w:hAnsi="Times New Roman" w:cs="Times New Roman"/>
                <w:b/>
                <w:sz w:val="28"/>
                <w:szCs w:val="28"/>
              </w:rPr>
              <w:t>Обоснование проектных предложений</w:t>
            </w:r>
            <w:r w:rsidR="007C1DBB">
              <w:rPr>
                <w:rFonts w:ascii="Times New Roman" w:hAnsi="Times New Roman" w:cs="Times New Roman"/>
                <w:b/>
                <w:sz w:val="28"/>
                <w:szCs w:val="28"/>
              </w:rPr>
              <w:t>……………………...</w:t>
            </w:r>
          </w:p>
        </w:tc>
        <w:tc>
          <w:tcPr>
            <w:tcW w:w="732" w:type="dxa"/>
          </w:tcPr>
          <w:p w:rsidR="00C8560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57</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ЗАКЛЮЧЕНИЕ</w:t>
            </w:r>
            <w:r w:rsidR="007C1DBB">
              <w:rPr>
                <w:rFonts w:ascii="Times New Roman" w:hAnsi="Times New Roman" w:cs="Times New Roman"/>
                <w:b/>
                <w:sz w:val="28"/>
                <w:szCs w:val="28"/>
              </w:rPr>
              <w:t>………………………………………………………….</w:t>
            </w:r>
          </w:p>
        </w:tc>
        <w:tc>
          <w:tcPr>
            <w:tcW w:w="732" w:type="dxa"/>
          </w:tcPr>
          <w:p w:rsidR="00C8560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62</w:t>
            </w:r>
          </w:p>
        </w:tc>
      </w:tr>
      <w:tr w:rsidR="00C8560B" w:rsidRPr="007C1DBB" w:rsidTr="003163BC">
        <w:tc>
          <w:tcPr>
            <w:tcW w:w="8613" w:type="dxa"/>
          </w:tcPr>
          <w:p w:rsidR="00C8560B" w:rsidRPr="007C1DBB" w:rsidRDefault="00C8560B" w:rsidP="005E5322">
            <w:pPr>
              <w:widowControl w:val="0"/>
              <w:spacing w:line="360" w:lineRule="auto"/>
              <w:jc w:val="both"/>
              <w:rPr>
                <w:rFonts w:ascii="Times New Roman" w:hAnsi="Times New Roman" w:cs="Times New Roman"/>
                <w:b/>
                <w:sz w:val="28"/>
                <w:szCs w:val="28"/>
              </w:rPr>
            </w:pPr>
            <w:r w:rsidRPr="007C1DBB">
              <w:rPr>
                <w:rFonts w:ascii="Times New Roman" w:hAnsi="Times New Roman" w:cs="Times New Roman"/>
                <w:b/>
                <w:sz w:val="28"/>
                <w:szCs w:val="28"/>
              </w:rPr>
              <w:t>БИБЛИОГРАФИЧЕСКИЙ СПИСОК</w:t>
            </w:r>
            <w:r w:rsidR="007C1DBB">
              <w:rPr>
                <w:rFonts w:ascii="Times New Roman" w:hAnsi="Times New Roman" w:cs="Times New Roman"/>
                <w:b/>
                <w:sz w:val="28"/>
                <w:szCs w:val="28"/>
              </w:rPr>
              <w:t>………………………………...</w:t>
            </w:r>
          </w:p>
        </w:tc>
        <w:tc>
          <w:tcPr>
            <w:tcW w:w="732" w:type="dxa"/>
          </w:tcPr>
          <w:p w:rsidR="00C8560B" w:rsidRPr="007C1DBB" w:rsidRDefault="007C1DBB" w:rsidP="005E5322">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66</w:t>
            </w:r>
          </w:p>
        </w:tc>
      </w:tr>
    </w:tbl>
    <w:p w:rsidR="00AC25AC" w:rsidRDefault="00AC25AC" w:rsidP="005E5322">
      <w:pPr>
        <w:widowControl w:val="0"/>
        <w:rPr>
          <w:rFonts w:ascii="Times New Roman" w:hAnsi="Times New Roman" w:cs="Times New Roman"/>
          <w:sz w:val="28"/>
          <w:szCs w:val="28"/>
        </w:rPr>
      </w:pPr>
      <w:r>
        <w:rPr>
          <w:rFonts w:ascii="Times New Roman" w:hAnsi="Times New Roman" w:cs="Times New Roman"/>
          <w:sz w:val="28"/>
          <w:szCs w:val="28"/>
        </w:rPr>
        <w:br w:type="page"/>
      </w:r>
    </w:p>
    <w:p w:rsidR="00AC25AC" w:rsidRPr="00AC25AC" w:rsidRDefault="00AC25AC" w:rsidP="00A143E9">
      <w:pPr>
        <w:widowControl w:val="0"/>
        <w:spacing w:before="240" w:after="240" w:line="360" w:lineRule="auto"/>
        <w:ind w:firstLine="709"/>
        <w:jc w:val="center"/>
        <w:rPr>
          <w:rFonts w:ascii="Times New Roman" w:hAnsi="Times New Roman" w:cs="Times New Roman"/>
          <w:b/>
          <w:sz w:val="28"/>
          <w:szCs w:val="28"/>
        </w:rPr>
      </w:pPr>
      <w:r w:rsidRPr="00AC25AC">
        <w:rPr>
          <w:rFonts w:ascii="Times New Roman" w:hAnsi="Times New Roman" w:cs="Times New Roman"/>
          <w:b/>
          <w:sz w:val="28"/>
          <w:szCs w:val="28"/>
        </w:rPr>
        <w:lastRenderedPageBreak/>
        <w:t>ВВЕДЕНИЕ</w:t>
      </w:r>
    </w:p>
    <w:p w:rsidR="00DA19D9" w:rsidRPr="00DA19D9" w:rsidRDefault="00DA19D9" w:rsidP="00A143E9">
      <w:pPr>
        <w:widowControl w:val="0"/>
        <w:autoSpaceDE w:val="0"/>
        <w:autoSpaceDN w:val="0"/>
        <w:adjustRightInd w:val="0"/>
        <w:spacing w:after="0" w:line="360" w:lineRule="auto"/>
        <w:ind w:firstLine="709"/>
        <w:jc w:val="both"/>
        <w:rPr>
          <w:rFonts w:ascii="Times New Roman" w:hAnsi="Times New Roman"/>
          <w:sz w:val="28"/>
          <w:szCs w:val="28"/>
        </w:rPr>
      </w:pPr>
      <w:r w:rsidRPr="00DA19D9">
        <w:rPr>
          <w:rFonts w:ascii="Times New Roman" w:hAnsi="Times New Roman"/>
          <w:sz w:val="28"/>
          <w:szCs w:val="28"/>
        </w:rPr>
        <w:t>Начальным этапом стратегического управления территориями в Российской Федерации можно считать середину 2000-х гг., когда проходила первая волна разработки комплексных долгосрочных программ социально-экономического развития и изменения градостроительных документов.</w:t>
      </w:r>
    </w:p>
    <w:p w:rsidR="00DA19D9" w:rsidRPr="00DA19D9" w:rsidRDefault="00DA19D9" w:rsidP="00A143E9">
      <w:pPr>
        <w:widowControl w:val="0"/>
        <w:autoSpaceDE w:val="0"/>
        <w:autoSpaceDN w:val="0"/>
        <w:adjustRightInd w:val="0"/>
        <w:spacing w:after="0" w:line="360" w:lineRule="auto"/>
        <w:ind w:firstLine="709"/>
        <w:jc w:val="both"/>
        <w:rPr>
          <w:rFonts w:ascii="Times New Roman" w:hAnsi="Times New Roman"/>
          <w:sz w:val="28"/>
          <w:szCs w:val="28"/>
        </w:rPr>
      </w:pPr>
      <w:r w:rsidRPr="00DA19D9">
        <w:rPr>
          <w:rFonts w:ascii="Times New Roman" w:hAnsi="Times New Roman"/>
          <w:sz w:val="28"/>
          <w:szCs w:val="28"/>
        </w:rPr>
        <w:t>За последние годы процесс разработки документов социально-экономического развития снова активизировался, причем с боле</w:t>
      </w:r>
      <w:r w:rsidR="003163BC">
        <w:rPr>
          <w:rFonts w:ascii="Times New Roman" w:hAnsi="Times New Roman"/>
          <w:sz w:val="28"/>
          <w:szCs w:val="28"/>
        </w:rPr>
        <w:t>е</w:t>
      </w:r>
      <w:r w:rsidRPr="00DA19D9">
        <w:rPr>
          <w:rFonts w:ascii="Times New Roman" w:hAnsi="Times New Roman"/>
          <w:sz w:val="28"/>
          <w:szCs w:val="28"/>
        </w:rPr>
        <w:t xml:space="preserve"> качественным подходом к делу. Утверждены стратегии развития страны, макрорегионов, субъектов РФ, муниципальных образований, отдельных зон и отраслей, внедряются механизмы государственно-частного партнерства и проектного финансирования, функционирует Агентство стратегических инициатив. </w:t>
      </w:r>
    </w:p>
    <w:p w:rsidR="00DA19D9" w:rsidRPr="00DA19D9" w:rsidRDefault="003163BC" w:rsidP="00A143E9">
      <w:pPr>
        <w:widowControl w:val="0"/>
        <w:shd w:val="clear" w:color="auto" w:fill="FFFFFF"/>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В</w:t>
      </w:r>
      <w:r w:rsidR="00DA19D9" w:rsidRPr="00DA19D9">
        <w:rPr>
          <w:rFonts w:ascii="Times New Roman" w:hAnsi="Times New Roman"/>
          <w:sz w:val="28"/>
          <w:szCs w:val="28"/>
          <w:lang w:eastAsia="ru-RU"/>
        </w:rPr>
        <w:t xml:space="preserve"> 2015 года в Правительстве Пензенской области состоялось совещание по вопросу реализации на территории региона положений ФЗ от 28 июня 2014 года №172-ФЗ «</w:t>
      </w:r>
      <w:r w:rsidR="00DA19D9" w:rsidRPr="00DA19D9">
        <w:rPr>
          <w:rFonts w:ascii="Times New Roman" w:hAnsi="Times New Roman"/>
          <w:bCs/>
          <w:sz w:val="28"/>
          <w:szCs w:val="28"/>
          <w:lang w:eastAsia="ru-RU"/>
        </w:rPr>
        <w:t>О стратегическом планировании в Российской Федерации</w:t>
      </w:r>
      <w:r w:rsidR="00DA19D9" w:rsidRPr="00DA19D9">
        <w:rPr>
          <w:rFonts w:ascii="Times New Roman" w:hAnsi="Times New Roman"/>
          <w:sz w:val="28"/>
          <w:szCs w:val="28"/>
          <w:lang w:eastAsia="ru-RU"/>
        </w:rPr>
        <w:t xml:space="preserve">» и </w:t>
      </w:r>
      <w:r w:rsidR="00DA19D9" w:rsidRPr="00DA19D9">
        <w:rPr>
          <w:rFonts w:ascii="Times New Roman" w:hAnsi="Times New Roman"/>
          <w:bCs/>
          <w:sz w:val="28"/>
          <w:szCs w:val="28"/>
        </w:rPr>
        <w:t>Закона Пензенской области от 04.03.2015 № 2683-ЗПО «</w:t>
      </w:r>
      <w:r w:rsidR="00DA19D9" w:rsidRPr="00DA19D9">
        <w:rPr>
          <w:rFonts w:ascii="Times New Roman" w:hAnsi="Times New Roman"/>
          <w:sz w:val="28"/>
          <w:szCs w:val="28"/>
        </w:rPr>
        <w:t xml:space="preserve">О стратегическом планировании в Пензенской области». </w:t>
      </w:r>
      <w:r w:rsidR="00DA19D9" w:rsidRPr="00DA19D9">
        <w:rPr>
          <w:rFonts w:ascii="Times New Roman" w:hAnsi="Times New Roman"/>
          <w:sz w:val="28"/>
          <w:szCs w:val="28"/>
          <w:lang w:eastAsia="ru-RU"/>
        </w:rPr>
        <w:t>На совещании было подчеркнуто, что стратегии обязательно должны быть взаимоувязаны с документами территориального планирования.</w:t>
      </w:r>
      <w:r w:rsidR="00DA19D9" w:rsidRPr="00DA19D9">
        <w:rPr>
          <w:rFonts w:ascii="Times New Roman" w:hAnsi="Times New Roman"/>
          <w:bCs/>
          <w:sz w:val="28"/>
          <w:szCs w:val="28"/>
        </w:rPr>
        <w:t xml:space="preserve"> </w:t>
      </w:r>
    </w:p>
    <w:p w:rsidR="003163BC" w:rsidRDefault="00DA19D9" w:rsidP="00A143E9">
      <w:pPr>
        <w:widowControl w:val="0"/>
        <w:autoSpaceDE w:val="0"/>
        <w:autoSpaceDN w:val="0"/>
        <w:adjustRightInd w:val="0"/>
        <w:spacing w:after="0" w:line="360" w:lineRule="auto"/>
        <w:ind w:firstLine="709"/>
        <w:jc w:val="both"/>
        <w:rPr>
          <w:rFonts w:ascii="Times New Roman" w:eastAsia="TimesNewRoman" w:hAnsi="Times New Roman"/>
          <w:sz w:val="28"/>
          <w:szCs w:val="28"/>
          <w:lang w:eastAsia="ru-RU"/>
        </w:rPr>
      </w:pPr>
      <w:r w:rsidRPr="00DA19D9">
        <w:rPr>
          <w:rFonts w:ascii="Times New Roman" w:eastAsia="TimesNewRoman,Bold" w:hAnsi="Times New Roman"/>
          <w:bCs/>
          <w:i/>
          <w:sz w:val="28"/>
          <w:szCs w:val="28"/>
          <w:lang w:eastAsia="ru-RU"/>
        </w:rPr>
        <w:t>Степень научной разработанности проблемы.</w:t>
      </w:r>
      <w:r w:rsidRPr="00DA19D9">
        <w:rPr>
          <w:rFonts w:ascii="Times New Roman" w:eastAsia="TimesNewRoman,Bold" w:hAnsi="Times New Roman"/>
          <w:b/>
          <w:bCs/>
          <w:sz w:val="28"/>
          <w:szCs w:val="28"/>
          <w:lang w:eastAsia="ru-RU"/>
        </w:rPr>
        <w:t xml:space="preserve"> </w:t>
      </w:r>
      <w:r w:rsidRPr="00DA19D9">
        <w:rPr>
          <w:rFonts w:ascii="Times New Roman" w:eastAsia="TimesNewRoman,Bold" w:hAnsi="Times New Roman"/>
          <w:bCs/>
          <w:sz w:val="28"/>
          <w:szCs w:val="28"/>
          <w:lang w:eastAsia="ru-RU"/>
        </w:rPr>
        <w:t>В</w:t>
      </w:r>
      <w:r w:rsidRPr="00DA19D9">
        <w:rPr>
          <w:rFonts w:ascii="Times New Roman" w:eastAsia="TimesNewRoman" w:hAnsi="Times New Roman"/>
          <w:sz w:val="28"/>
          <w:szCs w:val="28"/>
          <w:lang w:eastAsia="ru-RU"/>
        </w:rPr>
        <w:t xml:space="preserve"> процессе теоретической разработки проблем стратегического и территориального развития использовались труды: </w:t>
      </w:r>
      <w:proofErr w:type="spellStart"/>
      <w:r w:rsidRPr="00DA19D9">
        <w:rPr>
          <w:rFonts w:ascii="Times New Roman" w:eastAsia="TimesNewRoman" w:hAnsi="Times New Roman"/>
          <w:sz w:val="28"/>
          <w:szCs w:val="28"/>
          <w:lang w:eastAsia="ru-RU"/>
        </w:rPr>
        <w:t>Беломестного</w:t>
      </w:r>
      <w:proofErr w:type="spellEnd"/>
      <w:r w:rsidRPr="00DA19D9">
        <w:rPr>
          <w:rFonts w:ascii="Times New Roman" w:eastAsia="TimesNewRoman" w:hAnsi="Times New Roman"/>
          <w:sz w:val="28"/>
          <w:szCs w:val="28"/>
          <w:lang w:eastAsia="ru-RU"/>
        </w:rPr>
        <w:t xml:space="preserve"> В.Г., Гутмана Г.В., </w:t>
      </w:r>
      <w:proofErr w:type="spellStart"/>
      <w:r w:rsidRPr="00DA19D9">
        <w:rPr>
          <w:rFonts w:ascii="Times New Roman" w:eastAsia="TimesNewRoman" w:hAnsi="Times New Roman"/>
          <w:sz w:val="28"/>
          <w:szCs w:val="28"/>
          <w:lang w:eastAsia="ru-RU"/>
        </w:rPr>
        <w:t>Валинуровой</w:t>
      </w:r>
      <w:proofErr w:type="spellEnd"/>
      <w:r w:rsidRPr="00DA19D9">
        <w:rPr>
          <w:rFonts w:ascii="Times New Roman" w:eastAsia="TimesNewRoman" w:hAnsi="Times New Roman"/>
          <w:sz w:val="28"/>
          <w:szCs w:val="28"/>
          <w:lang w:eastAsia="ru-RU"/>
        </w:rPr>
        <w:t xml:space="preserve"> Л.Г., Веретенникова А.О., Вильнера М.Я., </w:t>
      </w:r>
      <w:proofErr w:type="spellStart"/>
      <w:r w:rsidRPr="00DA19D9">
        <w:rPr>
          <w:rFonts w:ascii="Times New Roman" w:eastAsia="TimesNewRoman" w:hAnsi="Times New Roman"/>
          <w:sz w:val="28"/>
          <w:szCs w:val="28"/>
          <w:lang w:eastAsia="ru-RU"/>
        </w:rPr>
        <w:t>Гранберга</w:t>
      </w:r>
      <w:proofErr w:type="spellEnd"/>
      <w:r w:rsidRPr="00DA19D9">
        <w:rPr>
          <w:rFonts w:ascii="Times New Roman" w:eastAsia="TimesNewRoman" w:hAnsi="Times New Roman"/>
          <w:sz w:val="28"/>
          <w:szCs w:val="28"/>
          <w:lang w:eastAsia="ru-RU"/>
        </w:rPr>
        <w:t xml:space="preserve"> А.Г., </w:t>
      </w:r>
      <w:proofErr w:type="spellStart"/>
      <w:r w:rsidRPr="00DA19D9">
        <w:rPr>
          <w:rFonts w:ascii="Times New Roman" w:eastAsia="TimesNewRoman" w:hAnsi="Times New Roman"/>
          <w:sz w:val="28"/>
          <w:szCs w:val="28"/>
          <w:lang w:eastAsia="ru-RU"/>
        </w:rPr>
        <w:t>Колмаковой</w:t>
      </w:r>
      <w:proofErr w:type="spellEnd"/>
      <w:r w:rsidRPr="00DA19D9">
        <w:rPr>
          <w:rFonts w:ascii="Times New Roman" w:eastAsia="TimesNewRoman" w:hAnsi="Times New Roman"/>
          <w:sz w:val="28"/>
          <w:szCs w:val="28"/>
          <w:lang w:eastAsia="ru-RU"/>
        </w:rPr>
        <w:t xml:space="preserve"> Е.М., </w:t>
      </w:r>
      <w:proofErr w:type="spellStart"/>
      <w:r w:rsidRPr="00DA19D9">
        <w:rPr>
          <w:rFonts w:ascii="Times New Roman" w:eastAsia="TimesNewRoman" w:hAnsi="Times New Roman"/>
          <w:sz w:val="28"/>
          <w:szCs w:val="28"/>
          <w:lang w:eastAsia="ru-RU"/>
        </w:rPr>
        <w:t>Мазур</w:t>
      </w:r>
      <w:proofErr w:type="spellEnd"/>
      <w:r w:rsidRPr="00DA19D9">
        <w:rPr>
          <w:rFonts w:ascii="Times New Roman" w:eastAsia="TimesNewRoman" w:hAnsi="Times New Roman"/>
          <w:sz w:val="28"/>
          <w:szCs w:val="28"/>
          <w:lang w:eastAsia="ru-RU"/>
        </w:rPr>
        <w:t xml:space="preserve"> Н.З., </w:t>
      </w:r>
      <w:proofErr w:type="spellStart"/>
      <w:r w:rsidRPr="00DA19D9">
        <w:rPr>
          <w:rFonts w:ascii="Times New Roman" w:eastAsia="TimesNewRoman" w:hAnsi="Times New Roman"/>
          <w:sz w:val="28"/>
          <w:szCs w:val="28"/>
          <w:lang w:eastAsia="ru-RU"/>
        </w:rPr>
        <w:t>Минцберга</w:t>
      </w:r>
      <w:proofErr w:type="spellEnd"/>
      <w:r w:rsidRPr="00DA19D9">
        <w:rPr>
          <w:rFonts w:ascii="Times New Roman" w:eastAsia="TimesNewRoman" w:hAnsi="Times New Roman"/>
          <w:sz w:val="28"/>
          <w:szCs w:val="28"/>
          <w:lang w:eastAsia="ru-RU"/>
        </w:rPr>
        <w:t xml:space="preserve"> Г., </w:t>
      </w:r>
      <w:proofErr w:type="spellStart"/>
      <w:r w:rsidRPr="00DA19D9">
        <w:rPr>
          <w:rFonts w:ascii="Times New Roman" w:eastAsia="TimesNewRoman" w:hAnsi="Times New Roman"/>
          <w:sz w:val="28"/>
          <w:szCs w:val="28"/>
          <w:lang w:eastAsia="ru-RU"/>
        </w:rPr>
        <w:t>Падильи</w:t>
      </w:r>
      <w:proofErr w:type="spellEnd"/>
      <w:r w:rsidRPr="00DA19D9">
        <w:rPr>
          <w:rFonts w:ascii="Times New Roman" w:eastAsia="TimesNewRoman" w:hAnsi="Times New Roman"/>
          <w:sz w:val="28"/>
          <w:szCs w:val="28"/>
          <w:lang w:eastAsia="ru-RU"/>
        </w:rPr>
        <w:t xml:space="preserve"> </w:t>
      </w:r>
      <w:r w:rsidR="003163BC">
        <w:rPr>
          <w:rFonts w:ascii="Times New Roman" w:eastAsia="TimesNewRoman" w:hAnsi="Times New Roman"/>
          <w:sz w:val="28"/>
          <w:szCs w:val="28"/>
          <w:lang w:eastAsia="ru-RU"/>
        </w:rPr>
        <w:t>Сароса Л.Ю.</w:t>
      </w:r>
      <w:r w:rsidRPr="00DA19D9">
        <w:rPr>
          <w:rFonts w:ascii="Times New Roman" w:eastAsia="TimesNewRoman" w:hAnsi="Times New Roman"/>
          <w:sz w:val="28"/>
          <w:szCs w:val="28"/>
          <w:lang w:eastAsia="ru-RU"/>
        </w:rPr>
        <w:t xml:space="preserve"> </w:t>
      </w:r>
    </w:p>
    <w:p w:rsidR="003163BC" w:rsidRDefault="00DA19D9" w:rsidP="00A143E9">
      <w:pPr>
        <w:widowControl w:val="0"/>
        <w:autoSpaceDE w:val="0"/>
        <w:autoSpaceDN w:val="0"/>
        <w:adjustRightInd w:val="0"/>
        <w:spacing w:after="0" w:line="360" w:lineRule="auto"/>
        <w:ind w:firstLine="709"/>
        <w:jc w:val="both"/>
        <w:rPr>
          <w:rFonts w:ascii="Times New Roman" w:eastAsia="TimesNewRoman" w:hAnsi="Times New Roman"/>
          <w:sz w:val="28"/>
          <w:szCs w:val="28"/>
          <w:lang w:eastAsia="ru-RU"/>
        </w:rPr>
      </w:pPr>
      <w:r w:rsidRPr="00DA19D9">
        <w:rPr>
          <w:rFonts w:ascii="Times New Roman" w:eastAsia="TimesNewRoman" w:hAnsi="Times New Roman"/>
          <w:sz w:val="28"/>
          <w:szCs w:val="28"/>
          <w:lang w:eastAsia="ru-RU"/>
        </w:rPr>
        <w:t xml:space="preserve">Проблемы управления на региональном уровне рассматривали </w:t>
      </w:r>
      <w:proofErr w:type="spellStart"/>
      <w:r w:rsidRPr="00DA19D9">
        <w:rPr>
          <w:rFonts w:ascii="Times New Roman" w:eastAsia="TimesNewRoman" w:hAnsi="Times New Roman"/>
          <w:sz w:val="28"/>
          <w:szCs w:val="28"/>
          <w:lang w:eastAsia="ru-RU"/>
        </w:rPr>
        <w:t>Клоцвог</w:t>
      </w:r>
      <w:proofErr w:type="spellEnd"/>
      <w:r w:rsidRPr="00DA19D9">
        <w:rPr>
          <w:rFonts w:ascii="Times New Roman" w:eastAsia="TimesNewRoman" w:hAnsi="Times New Roman"/>
          <w:sz w:val="28"/>
          <w:szCs w:val="28"/>
          <w:lang w:eastAsia="ru-RU"/>
        </w:rPr>
        <w:t xml:space="preserve"> Ф.Н., Орешников В.В., Рыженко Л.И., Смирнова О.О., Татаркин А.И. </w:t>
      </w:r>
    </w:p>
    <w:p w:rsidR="00DA19D9" w:rsidRPr="00DA19D9" w:rsidRDefault="00DA19D9" w:rsidP="00A143E9">
      <w:pPr>
        <w:widowControl w:val="0"/>
        <w:autoSpaceDE w:val="0"/>
        <w:autoSpaceDN w:val="0"/>
        <w:adjustRightInd w:val="0"/>
        <w:spacing w:after="0" w:line="360" w:lineRule="auto"/>
        <w:ind w:firstLine="709"/>
        <w:jc w:val="both"/>
        <w:rPr>
          <w:rFonts w:ascii="Times New Roman" w:eastAsia="TimesNewRoman" w:hAnsi="Times New Roman"/>
          <w:sz w:val="28"/>
          <w:szCs w:val="28"/>
          <w:lang w:eastAsia="ru-RU"/>
        </w:rPr>
      </w:pPr>
      <w:r w:rsidRPr="00DA19D9">
        <w:rPr>
          <w:rFonts w:ascii="Times New Roman" w:eastAsia="TimesNewRoman" w:hAnsi="Times New Roman"/>
          <w:sz w:val="28"/>
          <w:szCs w:val="28"/>
          <w:lang w:eastAsia="ru-RU"/>
        </w:rPr>
        <w:t xml:space="preserve">Основы управления муниципальными образованиями рассматривались в трудах </w:t>
      </w:r>
      <w:proofErr w:type="spellStart"/>
      <w:r w:rsidRPr="00DA19D9">
        <w:rPr>
          <w:rFonts w:ascii="Times New Roman" w:eastAsia="TimesNewRoman" w:hAnsi="Times New Roman"/>
          <w:sz w:val="28"/>
          <w:szCs w:val="28"/>
          <w:lang w:eastAsia="ru-RU"/>
        </w:rPr>
        <w:t>Балашовой</w:t>
      </w:r>
      <w:proofErr w:type="spellEnd"/>
      <w:r w:rsidRPr="00DA19D9">
        <w:rPr>
          <w:rFonts w:ascii="Times New Roman" w:eastAsia="TimesNewRoman" w:hAnsi="Times New Roman"/>
          <w:sz w:val="28"/>
          <w:szCs w:val="28"/>
          <w:lang w:eastAsia="ru-RU"/>
        </w:rPr>
        <w:t xml:space="preserve"> С.П., Велихова Л.А., Воронина А.Г., Пака Х.С., Федько В.П., </w:t>
      </w:r>
      <w:proofErr w:type="spellStart"/>
      <w:r w:rsidRPr="00DA19D9">
        <w:rPr>
          <w:rFonts w:ascii="Times New Roman" w:eastAsia="TimesNewRoman" w:hAnsi="Times New Roman"/>
          <w:sz w:val="28"/>
          <w:szCs w:val="28"/>
          <w:lang w:eastAsia="ru-RU"/>
        </w:rPr>
        <w:t>Цицина</w:t>
      </w:r>
      <w:proofErr w:type="spellEnd"/>
      <w:r w:rsidRPr="00DA19D9">
        <w:rPr>
          <w:rFonts w:ascii="Times New Roman" w:eastAsia="TimesNewRoman" w:hAnsi="Times New Roman"/>
          <w:sz w:val="28"/>
          <w:szCs w:val="28"/>
          <w:lang w:eastAsia="ru-RU"/>
        </w:rPr>
        <w:t xml:space="preserve"> П.Г., </w:t>
      </w:r>
      <w:proofErr w:type="spellStart"/>
      <w:r w:rsidRPr="00DA19D9">
        <w:rPr>
          <w:rFonts w:ascii="Times New Roman" w:eastAsia="TimesNewRoman" w:hAnsi="Times New Roman"/>
          <w:sz w:val="28"/>
          <w:szCs w:val="28"/>
          <w:lang w:eastAsia="ru-RU"/>
        </w:rPr>
        <w:t>Шаралдаева</w:t>
      </w:r>
      <w:proofErr w:type="spellEnd"/>
      <w:r w:rsidRPr="00DA19D9">
        <w:rPr>
          <w:rFonts w:ascii="Times New Roman" w:eastAsia="TimesNewRoman" w:hAnsi="Times New Roman"/>
          <w:sz w:val="28"/>
          <w:szCs w:val="28"/>
          <w:lang w:eastAsia="ru-RU"/>
        </w:rPr>
        <w:t xml:space="preserve"> Б.Б., </w:t>
      </w:r>
      <w:proofErr w:type="spellStart"/>
      <w:r w:rsidRPr="00DA19D9">
        <w:rPr>
          <w:rFonts w:ascii="Times New Roman" w:eastAsia="TimesNewRoman" w:hAnsi="Times New Roman"/>
          <w:sz w:val="28"/>
          <w:szCs w:val="28"/>
          <w:lang w:eastAsia="ru-RU"/>
        </w:rPr>
        <w:t>Эрдыниевой</w:t>
      </w:r>
      <w:proofErr w:type="spellEnd"/>
      <w:r w:rsidRPr="00DA19D9">
        <w:rPr>
          <w:rFonts w:ascii="Times New Roman" w:eastAsia="TimesNewRoman" w:hAnsi="Times New Roman"/>
          <w:sz w:val="28"/>
          <w:szCs w:val="28"/>
          <w:lang w:eastAsia="ru-RU"/>
        </w:rPr>
        <w:t xml:space="preserve"> Н.И.</w:t>
      </w:r>
      <w:r w:rsidRPr="00DA19D9">
        <w:rPr>
          <w:rFonts w:ascii="Times New Roman" w:eastAsia="TimesNewRoman" w:hAnsi="Times New Roman"/>
          <w:sz w:val="28"/>
          <w:szCs w:val="28"/>
        </w:rPr>
        <w:t xml:space="preserve"> и др.</w:t>
      </w:r>
    </w:p>
    <w:p w:rsidR="00DA19D9" w:rsidRPr="00C07444" w:rsidRDefault="00DA19D9" w:rsidP="00A143E9">
      <w:pPr>
        <w:widowControl w:val="0"/>
        <w:autoSpaceDE w:val="0"/>
        <w:autoSpaceDN w:val="0"/>
        <w:adjustRightInd w:val="0"/>
        <w:spacing w:after="0" w:line="360" w:lineRule="auto"/>
        <w:ind w:firstLine="709"/>
        <w:jc w:val="both"/>
        <w:rPr>
          <w:rFonts w:ascii="Times New Roman" w:eastAsia="TimesNewRoman" w:hAnsi="Times New Roman"/>
          <w:sz w:val="28"/>
          <w:szCs w:val="28"/>
        </w:rPr>
      </w:pPr>
      <w:r w:rsidRPr="003163BC">
        <w:rPr>
          <w:rStyle w:val="af"/>
          <w:rFonts w:ascii="Times New Roman" w:hAnsi="Times New Roman"/>
          <w:b w:val="0"/>
          <w:i/>
          <w:sz w:val="28"/>
          <w:szCs w:val="28"/>
        </w:rPr>
        <w:t>Цель</w:t>
      </w:r>
      <w:r w:rsidR="003163BC" w:rsidRPr="003163BC">
        <w:rPr>
          <w:rStyle w:val="af"/>
          <w:rFonts w:ascii="Times New Roman" w:hAnsi="Times New Roman"/>
          <w:b w:val="0"/>
          <w:i/>
          <w:sz w:val="28"/>
          <w:szCs w:val="28"/>
        </w:rPr>
        <w:t xml:space="preserve"> выпускной квалификационной работы</w:t>
      </w:r>
      <w:r w:rsidRPr="00C07444">
        <w:rPr>
          <w:rStyle w:val="af"/>
          <w:rFonts w:ascii="Times New Roman" w:hAnsi="Times New Roman"/>
          <w:b w:val="0"/>
          <w:sz w:val="28"/>
          <w:szCs w:val="28"/>
        </w:rPr>
        <w:t xml:space="preserve"> </w:t>
      </w:r>
      <w:r w:rsidRPr="00C07444">
        <w:rPr>
          <w:rStyle w:val="af"/>
          <w:rFonts w:ascii="Times New Roman" w:hAnsi="Times New Roman"/>
          <w:sz w:val="28"/>
          <w:szCs w:val="28"/>
        </w:rPr>
        <w:t xml:space="preserve">– </w:t>
      </w:r>
      <w:r w:rsidR="00C07444" w:rsidRPr="00C07444">
        <w:rPr>
          <w:rStyle w:val="af"/>
          <w:rFonts w:ascii="Times New Roman" w:hAnsi="Times New Roman"/>
          <w:b w:val="0"/>
          <w:sz w:val="28"/>
          <w:szCs w:val="28"/>
        </w:rPr>
        <w:t xml:space="preserve">разработка предложений по управлению территорией города Нижний Ломов на основе анализа документов </w:t>
      </w:r>
      <w:r w:rsidR="00C07444" w:rsidRPr="00C07444">
        <w:rPr>
          <w:rStyle w:val="af"/>
          <w:rFonts w:ascii="Times New Roman" w:hAnsi="Times New Roman"/>
          <w:b w:val="0"/>
          <w:sz w:val="28"/>
          <w:szCs w:val="28"/>
        </w:rPr>
        <w:lastRenderedPageBreak/>
        <w:t>стратегического планирования.</w:t>
      </w:r>
    </w:p>
    <w:p w:rsidR="00DA19D9" w:rsidRPr="001B303E" w:rsidRDefault="00DA19D9" w:rsidP="00A143E9">
      <w:pPr>
        <w:pStyle w:val="ac"/>
        <w:widowControl w:val="0"/>
        <w:shd w:val="clear" w:color="auto" w:fill="FFFFFF"/>
        <w:spacing w:before="0" w:beforeAutospacing="0" w:after="0" w:afterAutospacing="0" w:line="360" w:lineRule="auto"/>
        <w:ind w:firstLine="709"/>
        <w:jc w:val="both"/>
        <w:rPr>
          <w:sz w:val="28"/>
          <w:szCs w:val="28"/>
        </w:rPr>
      </w:pPr>
      <w:r w:rsidRPr="001B303E">
        <w:rPr>
          <w:rFonts w:eastAsia="TimesNewRoman"/>
          <w:sz w:val="28"/>
          <w:szCs w:val="28"/>
        </w:rPr>
        <w:t xml:space="preserve">Для достижения выбранной цели поставлены следующие задачи: </w:t>
      </w:r>
    </w:p>
    <w:p w:rsidR="00DA19D9" w:rsidRPr="00C07444" w:rsidRDefault="003163BC" w:rsidP="00A143E9">
      <w:pPr>
        <w:pStyle w:val="ac"/>
        <w:widowControl w:val="0"/>
        <w:shd w:val="clear" w:color="auto" w:fill="FFFFFF"/>
        <w:spacing w:before="0" w:beforeAutospacing="0" w:after="0" w:afterAutospacing="0" w:line="360" w:lineRule="auto"/>
        <w:ind w:firstLine="709"/>
        <w:jc w:val="both"/>
        <w:rPr>
          <w:sz w:val="28"/>
          <w:szCs w:val="28"/>
        </w:rPr>
      </w:pPr>
      <w:r>
        <w:rPr>
          <w:sz w:val="28"/>
          <w:szCs w:val="28"/>
        </w:rPr>
        <w:t>1)</w:t>
      </w:r>
      <w:r>
        <w:rPr>
          <w:sz w:val="28"/>
          <w:szCs w:val="28"/>
        </w:rPr>
        <w:tab/>
      </w:r>
      <w:r w:rsidR="001B303E" w:rsidRPr="00C07444">
        <w:rPr>
          <w:sz w:val="28"/>
          <w:szCs w:val="28"/>
        </w:rPr>
        <w:t>проанализировать системы стратегического планирования Республики Беларусь, Республики Казахстан и Российской Федерации</w:t>
      </w:r>
      <w:r w:rsidR="00DA19D9" w:rsidRPr="00C07444">
        <w:rPr>
          <w:sz w:val="28"/>
          <w:szCs w:val="28"/>
        </w:rPr>
        <w:t>;</w:t>
      </w:r>
    </w:p>
    <w:p w:rsidR="00DA19D9" w:rsidRPr="00C07444" w:rsidRDefault="003163BC" w:rsidP="00A143E9">
      <w:pPr>
        <w:pStyle w:val="ac"/>
        <w:widowControl w:val="0"/>
        <w:shd w:val="clear" w:color="auto" w:fill="FFFFFF"/>
        <w:spacing w:before="0" w:beforeAutospacing="0" w:after="0" w:afterAutospacing="0" w:line="360" w:lineRule="auto"/>
        <w:ind w:firstLine="709"/>
        <w:jc w:val="both"/>
        <w:rPr>
          <w:sz w:val="28"/>
          <w:szCs w:val="28"/>
        </w:rPr>
      </w:pPr>
      <w:r>
        <w:rPr>
          <w:sz w:val="28"/>
          <w:szCs w:val="28"/>
        </w:rPr>
        <w:t>2)</w:t>
      </w:r>
      <w:r>
        <w:rPr>
          <w:sz w:val="28"/>
          <w:szCs w:val="28"/>
        </w:rPr>
        <w:tab/>
      </w:r>
      <w:r w:rsidR="00C07444" w:rsidRPr="00C07444">
        <w:rPr>
          <w:sz w:val="28"/>
          <w:szCs w:val="28"/>
        </w:rPr>
        <w:t>проанализировать и систематизировать</w:t>
      </w:r>
      <w:r w:rsidR="001B303E" w:rsidRPr="00C07444">
        <w:rPr>
          <w:sz w:val="28"/>
          <w:szCs w:val="28"/>
        </w:rPr>
        <w:t xml:space="preserve"> документ</w:t>
      </w:r>
      <w:r w:rsidR="00C07444" w:rsidRPr="00C07444">
        <w:rPr>
          <w:sz w:val="28"/>
          <w:szCs w:val="28"/>
        </w:rPr>
        <w:t>ы</w:t>
      </w:r>
      <w:r w:rsidR="001B303E" w:rsidRPr="001B303E">
        <w:rPr>
          <w:sz w:val="28"/>
          <w:szCs w:val="28"/>
        </w:rPr>
        <w:t xml:space="preserve"> стратегического </w:t>
      </w:r>
      <w:r w:rsidR="001B303E" w:rsidRPr="00C07444">
        <w:rPr>
          <w:sz w:val="28"/>
          <w:szCs w:val="28"/>
        </w:rPr>
        <w:t xml:space="preserve">планирования </w:t>
      </w:r>
      <w:proofErr w:type="spellStart"/>
      <w:r w:rsidR="00C07444" w:rsidRPr="00C07444">
        <w:rPr>
          <w:sz w:val="28"/>
          <w:szCs w:val="28"/>
        </w:rPr>
        <w:t>Н</w:t>
      </w:r>
      <w:r w:rsidR="001B303E" w:rsidRPr="00C07444">
        <w:rPr>
          <w:sz w:val="28"/>
          <w:szCs w:val="28"/>
        </w:rPr>
        <w:t>ижнеломовского</w:t>
      </w:r>
      <w:proofErr w:type="spellEnd"/>
      <w:r w:rsidR="001B303E" w:rsidRPr="00C07444">
        <w:rPr>
          <w:sz w:val="28"/>
          <w:szCs w:val="28"/>
        </w:rPr>
        <w:t xml:space="preserve"> района </w:t>
      </w:r>
      <w:r w:rsidR="00C07444" w:rsidRPr="00C07444">
        <w:rPr>
          <w:sz w:val="28"/>
          <w:szCs w:val="28"/>
        </w:rPr>
        <w:t>П</w:t>
      </w:r>
      <w:r w:rsidR="001B303E" w:rsidRPr="00C07444">
        <w:rPr>
          <w:sz w:val="28"/>
          <w:szCs w:val="28"/>
        </w:rPr>
        <w:t>ензенской области</w:t>
      </w:r>
      <w:r w:rsidR="00DA19D9" w:rsidRPr="00C07444">
        <w:rPr>
          <w:sz w:val="28"/>
          <w:szCs w:val="28"/>
        </w:rPr>
        <w:t>;</w:t>
      </w:r>
    </w:p>
    <w:p w:rsidR="00DA19D9" w:rsidRPr="00C07444" w:rsidRDefault="003163BC" w:rsidP="00A143E9">
      <w:pPr>
        <w:pStyle w:val="ac"/>
        <w:widowControl w:val="0"/>
        <w:shd w:val="clear" w:color="auto" w:fill="FFFFFF"/>
        <w:spacing w:before="0" w:beforeAutospacing="0" w:after="0" w:afterAutospacing="0" w:line="360" w:lineRule="auto"/>
        <w:ind w:firstLine="709"/>
        <w:jc w:val="both"/>
        <w:rPr>
          <w:sz w:val="28"/>
          <w:szCs w:val="28"/>
        </w:rPr>
      </w:pPr>
      <w:r>
        <w:rPr>
          <w:sz w:val="28"/>
          <w:szCs w:val="28"/>
        </w:rPr>
        <w:t>3)</w:t>
      </w:r>
      <w:r>
        <w:rPr>
          <w:sz w:val="28"/>
          <w:szCs w:val="28"/>
        </w:rPr>
        <w:tab/>
      </w:r>
      <w:r w:rsidR="00C07444" w:rsidRPr="00C07444">
        <w:rPr>
          <w:sz w:val="28"/>
          <w:szCs w:val="28"/>
        </w:rPr>
        <w:t>разработать предложения по управлению территорией города Нижний Ломов.</w:t>
      </w:r>
    </w:p>
    <w:p w:rsidR="00DA19D9" w:rsidRPr="001B303E" w:rsidRDefault="00DA19D9" w:rsidP="00A143E9">
      <w:pPr>
        <w:widowControl w:val="0"/>
        <w:autoSpaceDE w:val="0"/>
        <w:autoSpaceDN w:val="0"/>
        <w:adjustRightInd w:val="0"/>
        <w:spacing w:after="0" w:line="360" w:lineRule="auto"/>
        <w:ind w:firstLine="709"/>
        <w:jc w:val="both"/>
        <w:rPr>
          <w:rFonts w:ascii="Times New Roman" w:eastAsia="TimesNewRoman" w:hAnsi="Times New Roman"/>
          <w:sz w:val="28"/>
          <w:szCs w:val="28"/>
          <w:lang w:eastAsia="ru-RU"/>
        </w:rPr>
      </w:pPr>
      <w:r w:rsidRPr="001B303E">
        <w:rPr>
          <w:rFonts w:ascii="Times New Roman" w:eastAsia="TimesNewRoman,Bold" w:hAnsi="Times New Roman"/>
          <w:bCs/>
          <w:i/>
          <w:sz w:val="28"/>
          <w:szCs w:val="28"/>
          <w:lang w:eastAsia="ru-RU"/>
        </w:rPr>
        <w:t>Объект исследования</w:t>
      </w:r>
      <w:r w:rsidRPr="001B303E">
        <w:rPr>
          <w:rFonts w:ascii="Times New Roman" w:eastAsia="TimesNewRoman,Bold" w:hAnsi="Times New Roman"/>
          <w:bCs/>
          <w:sz w:val="28"/>
          <w:szCs w:val="28"/>
          <w:lang w:eastAsia="ru-RU"/>
        </w:rPr>
        <w:t xml:space="preserve"> –</w:t>
      </w:r>
      <w:r w:rsidRPr="001B303E">
        <w:rPr>
          <w:rFonts w:ascii="Times New Roman" w:eastAsia="TimesNewRoman,Bold" w:hAnsi="Times New Roman"/>
          <w:b/>
          <w:bCs/>
          <w:sz w:val="28"/>
          <w:szCs w:val="28"/>
          <w:lang w:eastAsia="ru-RU"/>
        </w:rPr>
        <w:t xml:space="preserve"> </w:t>
      </w:r>
      <w:r w:rsidR="001B303E" w:rsidRPr="001B303E">
        <w:rPr>
          <w:rFonts w:ascii="Times New Roman" w:eastAsia="TimesNewRoman" w:hAnsi="Times New Roman"/>
          <w:sz w:val="28"/>
          <w:szCs w:val="28"/>
          <w:lang w:eastAsia="ru-RU"/>
        </w:rPr>
        <w:t>документы стратегического планирования</w:t>
      </w:r>
      <w:r w:rsidRPr="001B303E">
        <w:rPr>
          <w:rFonts w:ascii="Times New Roman" w:eastAsia="TimesNewRoman" w:hAnsi="Times New Roman"/>
          <w:sz w:val="28"/>
          <w:szCs w:val="28"/>
          <w:lang w:eastAsia="ru-RU"/>
        </w:rPr>
        <w:t xml:space="preserve">. </w:t>
      </w:r>
      <w:r w:rsidRPr="001B303E">
        <w:rPr>
          <w:rFonts w:ascii="Times New Roman" w:eastAsia="TimesNewRoman,Bold" w:hAnsi="Times New Roman"/>
          <w:bCs/>
          <w:i/>
          <w:sz w:val="28"/>
          <w:szCs w:val="28"/>
          <w:lang w:eastAsia="ru-RU"/>
        </w:rPr>
        <w:t>Предметом исследования</w:t>
      </w:r>
      <w:r w:rsidRPr="001B303E">
        <w:rPr>
          <w:rFonts w:ascii="Times New Roman" w:eastAsia="TimesNewRoman,Bold" w:hAnsi="Times New Roman"/>
          <w:b/>
          <w:bCs/>
          <w:sz w:val="28"/>
          <w:szCs w:val="28"/>
          <w:lang w:eastAsia="ru-RU"/>
        </w:rPr>
        <w:t xml:space="preserve"> </w:t>
      </w:r>
      <w:r w:rsidRPr="001B303E">
        <w:rPr>
          <w:rFonts w:ascii="Times New Roman" w:eastAsia="TimesNewRoman" w:hAnsi="Times New Roman"/>
          <w:sz w:val="28"/>
          <w:szCs w:val="28"/>
          <w:lang w:eastAsia="ru-RU"/>
        </w:rPr>
        <w:t>является процесс</w:t>
      </w:r>
      <w:r w:rsidR="001B303E" w:rsidRPr="001B303E">
        <w:rPr>
          <w:rFonts w:ascii="Times New Roman" w:eastAsia="TimesNewRoman" w:hAnsi="Times New Roman"/>
          <w:sz w:val="28"/>
          <w:szCs w:val="28"/>
          <w:lang w:eastAsia="ru-RU"/>
        </w:rPr>
        <w:t xml:space="preserve"> управления развитием территории посредствам реализации документов стратегического планирования</w:t>
      </w:r>
      <w:r w:rsidRPr="001B303E">
        <w:rPr>
          <w:rFonts w:ascii="Times New Roman" w:eastAsia="TimesNewRoman" w:hAnsi="Times New Roman"/>
          <w:sz w:val="28"/>
          <w:szCs w:val="28"/>
          <w:lang w:eastAsia="ru-RU"/>
        </w:rPr>
        <w:t>.</w:t>
      </w:r>
    </w:p>
    <w:p w:rsidR="001B303E" w:rsidRDefault="00DA19D9" w:rsidP="00A143E9">
      <w:pPr>
        <w:widowControl w:val="0"/>
        <w:autoSpaceDE w:val="0"/>
        <w:autoSpaceDN w:val="0"/>
        <w:adjustRightInd w:val="0"/>
        <w:spacing w:after="0" w:line="360" w:lineRule="auto"/>
        <w:ind w:firstLine="709"/>
        <w:jc w:val="both"/>
        <w:rPr>
          <w:rFonts w:ascii="Times New Roman" w:hAnsi="Times New Roman"/>
          <w:sz w:val="28"/>
          <w:szCs w:val="28"/>
          <w:lang w:eastAsia="ru-RU"/>
        </w:rPr>
      </w:pPr>
      <w:r w:rsidRPr="00DA19D9">
        <w:rPr>
          <w:rFonts w:ascii="Times New Roman" w:eastAsia="TimesNewRoman,Bold" w:hAnsi="Times New Roman"/>
          <w:bCs/>
          <w:i/>
          <w:sz w:val="28"/>
          <w:szCs w:val="28"/>
          <w:lang w:eastAsia="ru-RU"/>
        </w:rPr>
        <w:t>Теоретическая, методическая и информационная база исследования</w:t>
      </w:r>
      <w:r>
        <w:rPr>
          <w:rFonts w:ascii="Times New Roman" w:eastAsia="TimesNewRoman,Bold" w:hAnsi="Times New Roman"/>
          <w:bCs/>
          <w:i/>
          <w:sz w:val="28"/>
          <w:szCs w:val="28"/>
          <w:lang w:eastAsia="ru-RU"/>
        </w:rPr>
        <w:t>:</w:t>
      </w:r>
      <w:r w:rsidRPr="00DA19D9">
        <w:rPr>
          <w:rFonts w:ascii="Times New Roman" w:eastAsia="TimesNewRoman,Bold" w:hAnsi="Times New Roman"/>
          <w:bCs/>
          <w:i/>
          <w:sz w:val="28"/>
          <w:szCs w:val="28"/>
          <w:lang w:eastAsia="ru-RU"/>
        </w:rPr>
        <w:t xml:space="preserve"> </w:t>
      </w:r>
      <w:r w:rsidRPr="00DA19D9">
        <w:rPr>
          <w:rFonts w:ascii="Times New Roman" w:eastAsia="TimesNewRoman" w:hAnsi="Times New Roman"/>
          <w:sz w:val="28"/>
          <w:szCs w:val="28"/>
          <w:lang w:eastAsia="ru-RU"/>
        </w:rPr>
        <w:t>отечественные и зарубежные исследования по управлению территориями.</w:t>
      </w:r>
      <w:r>
        <w:rPr>
          <w:rFonts w:ascii="Times New Roman" w:eastAsia="TimesNewRoman" w:hAnsi="Times New Roman"/>
          <w:sz w:val="28"/>
          <w:szCs w:val="28"/>
          <w:lang w:eastAsia="ru-RU"/>
        </w:rPr>
        <w:t xml:space="preserve"> </w:t>
      </w:r>
      <w:r w:rsidRPr="00DA19D9">
        <w:rPr>
          <w:rFonts w:ascii="Times New Roman" w:eastAsia="TimesNewRoman" w:hAnsi="Times New Roman"/>
          <w:sz w:val="28"/>
          <w:szCs w:val="28"/>
          <w:lang w:eastAsia="ru-RU"/>
        </w:rPr>
        <w:t xml:space="preserve">Методической основой исследования являются логический, теоретико-эмпирический, ретроспективный и статистический подходы. </w:t>
      </w:r>
      <w:r w:rsidRPr="00DA19D9">
        <w:rPr>
          <w:rFonts w:ascii="Times New Roman" w:hAnsi="Times New Roman"/>
          <w:sz w:val="28"/>
          <w:szCs w:val="28"/>
          <w:lang w:eastAsia="ru-RU"/>
        </w:rPr>
        <w:t xml:space="preserve">Были применены следующие методы: </w:t>
      </w:r>
      <w:r w:rsidR="001B303E">
        <w:rPr>
          <w:rFonts w:ascii="Times New Roman" w:hAnsi="Times New Roman"/>
          <w:sz w:val="28"/>
          <w:szCs w:val="28"/>
          <w:lang w:eastAsia="ru-RU"/>
        </w:rPr>
        <w:t xml:space="preserve">анализ, синтез, индукция, дедукция, </w:t>
      </w:r>
      <w:r w:rsidRPr="00DA19D9">
        <w:rPr>
          <w:rFonts w:ascii="Times New Roman" w:hAnsi="Times New Roman"/>
          <w:sz w:val="28"/>
          <w:szCs w:val="28"/>
          <w:lang w:eastAsia="ru-RU"/>
        </w:rPr>
        <w:t>прогноз</w:t>
      </w:r>
      <w:r w:rsidR="001B303E">
        <w:rPr>
          <w:rFonts w:ascii="Times New Roman" w:hAnsi="Times New Roman"/>
          <w:sz w:val="28"/>
          <w:szCs w:val="28"/>
          <w:lang w:eastAsia="ru-RU"/>
        </w:rPr>
        <w:t>, экономико-математическое</w:t>
      </w:r>
      <w:r w:rsidR="001B303E" w:rsidRPr="001B303E">
        <w:rPr>
          <w:rFonts w:ascii="Times New Roman" w:hAnsi="Times New Roman"/>
          <w:sz w:val="28"/>
          <w:szCs w:val="28"/>
          <w:lang w:eastAsia="ru-RU"/>
        </w:rPr>
        <w:t xml:space="preserve"> </w:t>
      </w:r>
      <w:r w:rsidR="001B303E" w:rsidRPr="00DA19D9">
        <w:rPr>
          <w:rFonts w:ascii="Times New Roman" w:hAnsi="Times New Roman"/>
          <w:sz w:val="28"/>
          <w:szCs w:val="28"/>
          <w:lang w:eastAsia="ru-RU"/>
        </w:rPr>
        <w:t>моделирование</w:t>
      </w:r>
      <w:r w:rsidRPr="00DA19D9">
        <w:rPr>
          <w:rFonts w:ascii="Times New Roman" w:hAnsi="Times New Roman"/>
          <w:sz w:val="28"/>
          <w:szCs w:val="28"/>
          <w:lang w:eastAsia="ru-RU"/>
        </w:rPr>
        <w:t xml:space="preserve">. </w:t>
      </w:r>
    </w:p>
    <w:p w:rsidR="001B303E" w:rsidRPr="00DA19D9" w:rsidRDefault="001B303E" w:rsidP="00A143E9">
      <w:pPr>
        <w:widowControl w:val="0"/>
        <w:autoSpaceDE w:val="0"/>
        <w:autoSpaceDN w:val="0"/>
        <w:adjustRightInd w:val="0"/>
        <w:spacing w:after="0" w:line="360" w:lineRule="auto"/>
        <w:ind w:firstLine="709"/>
        <w:jc w:val="both"/>
        <w:rPr>
          <w:rFonts w:ascii="Times New Roman" w:eastAsia="TimesNewRoman" w:hAnsi="Times New Roman"/>
          <w:sz w:val="28"/>
          <w:szCs w:val="28"/>
          <w:lang w:eastAsia="ru-RU"/>
        </w:rPr>
      </w:pPr>
      <w:r w:rsidRPr="00DA19D9">
        <w:rPr>
          <w:rFonts w:ascii="Times New Roman" w:eastAsia="TimesNewRoman" w:hAnsi="Times New Roman"/>
          <w:sz w:val="28"/>
          <w:szCs w:val="28"/>
          <w:lang w:eastAsia="ru-RU"/>
        </w:rPr>
        <w:t>Информационную основу исследования составили законодательные, нормативные и аналитические документы органов государственного, регионального и муниципального управления, данные периодической печати, официальные сайты, интернет-источники.</w:t>
      </w:r>
    </w:p>
    <w:p w:rsidR="00DA19D9" w:rsidRPr="00DA19D9" w:rsidRDefault="00DA19D9" w:rsidP="00A143E9">
      <w:pPr>
        <w:widowControl w:val="0"/>
        <w:autoSpaceDE w:val="0"/>
        <w:autoSpaceDN w:val="0"/>
        <w:adjustRightInd w:val="0"/>
        <w:spacing w:after="0" w:line="360" w:lineRule="auto"/>
        <w:ind w:firstLine="709"/>
        <w:jc w:val="both"/>
        <w:rPr>
          <w:rFonts w:ascii="Times New Roman" w:hAnsi="Times New Roman"/>
          <w:sz w:val="28"/>
          <w:szCs w:val="28"/>
          <w:lang w:eastAsia="ru-RU"/>
        </w:rPr>
      </w:pPr>
      <w:r w:rsidRPr="00DA19D9">
        <w:rPr>
          <w:rFonts w:ascii="Times New Roman" w:hAnsi="Times New Roman"/>
          <w:sz w:val="28"/>
          <w:szCs w:val="28"/>
          <w:lang w:eastAsia="ru-RU"/>
        </w:rPr>
        <w:t xml:space="preserve">При выполнении </w:t>
      </w:r>
      <w:r>
        <w:rPr>
          <w:rFonts w:ascii="Times New Roman" w:hAnsi="Times New Roman"/>
          <w:sz w:val="28"/>
          <w:szCs w:val="28"/>
          <w:lang w:eastAsia="ru-RU"/>
        </w:rPr>
        <w:t>ВКР</w:t>
      </w:r>
      <w:r w:rsidRPr="00DA19D9">
        <w:rPr>
          <w:rFonts w:ascii="Times New Roman" w:hAnsi="Times New Roman"/>
          <w:sz w:val="28"/>
          <w:szCs w:val="28"/>
          <w:lang w:eastAsia="ru-RU"/>
        </w:rPr>
        <w:t xml:space="preserve"> использовалось</w:t>
      </w:r>
      <w:r w:rsidR="001B303E">
        <w:rPr>
          <w:rFonts w:ascii="Times New Roman" w:hAnsi="Times New Roman"/>
          <w:sz w:val="28"/>
          <w:szCs w:val="28"/>
          <w:lang w:eastAsia="ru-RU"/>
        </w:rPr>
        <w:t xml:space="preserve"> следующее программное обеспечение</w:t>
      </w:r>
      <w:r w:rsidRPr="00DA19D9">
        <w:rPr>
          <w:rFonts w:ascii="Times New Roman" w:hAnsi="Times New Roman"/>
          <w:sz w:val="28"/>
          <w:szCs w:val="28"/>
          <w:lang w:eastAsia="ru-RU"/>
        </w:rPr>
        <w:t xml:space="preserve">: </w:t>
      </w:r>
      <w:r w:rsidRPr="00DA19D9">
        <w:rPr>
          <w:rFonts w:ascii="Times New Roman" w:hAnsi="Times New Roman"/>
          <w:sz w:val="28"/>
          <w:szCs w:val="28"/>
          <w:shd w:val="clear" w:color="auto" w:fill="FFFFFF"/>
          <w:lang w:val="en-US"/>
        </w:rPr>
        <w:t>Microsoft</w:t>
      </w:r>
      <w:r w:rsidRPr="00DA19D9">
        <w:rPr>
          <w:rFonts w:ascii="Times New Roman" w:hAnsi="Times New Roman"/>
          <w:sz w:val="28"/>
          <w:szCs w:val="28"/>
        </w:rPr>
        <w:t xml:space="preserve"> </w:t>
      </w:r>
      <w:r w:rsidRPr="00DA19D9">
        <w:rPr>
          <w:rFonts w:ascii="Times New Roman" w:hAnsi="Times New Roman"/>
          <w:sz w:val="28"/>
          <w:szCs w:val="28"/>
          <w:shd w:val="clear" w:color="auto" w:fill="FFFFFF"/>
          <w:lang w:val="en-US"/>
        </w:rPr>
        <w:t>Windows</w:t>
      </w:r>
      <w:r w:rsidRPr="00DA19D9">
        <w:rPr>
          <w:rFonts w:ascii="Times New Roman" w:hAnsi="Times New Roman"/>
          <w:sz w:val="28"/>
          <w:szCs w:val="28"/>
          <w:shd w:val="clear" w:color="auto" w:fill="FFFFFF"/>
        </w:rPr>
        <w:t xml:space="preserve">, </w:t>
      </w:r>
      <w:r w:rsidRPr="00DA19D9">
        <w:rPr>
          <w:rFonts w:ascii="Times New Roman" w:hAnsi="Times New Roman"/>
          <w:sz w:val="28"/>
          <w:szCs w:val="28"/>
          <w:shd w:val="clear" w:color="auto" w:fill="FFFFFF"/>
          <w:lang w:val="en-US"/>
        </w:rPr>
        <w:t>Microsoft</w:t>
      </w:r>
      <w:r w:rsidRPr="00DA19D9">
        <w:rPr>
          <w:rFonts w:ascii="Times New Roman" w:hAnsi="Times New Roman"/>
          <w:sz w:val="28"/>
          <w:szCs w:val="28"/>
        </w:rPr>
        <w:t xml:space="preserve"> </w:t>
      </w:r>
      <w:r w:rsidRPr="00DA19D9">
        <w:rPr>
          <w:rFonts w:ascii="Times New Roman" w:hAnsi="Times New Roman"/>
          <w:sz w:val="28"/>
          <w:szCs w:val="28"/>
          <w:shd w:val="clear" w:color="auto" w:fill="FFFFFF"/>
          <w:lang w:val="en-US"/>
        </w:rPr>
        <w:t>Excel</w:t>
      </w:r>
      <w:r w:rsidRPr="00DA19D9">
        <w:rPr>
          <w:rFonts w:ascii="Times New Roman" w:hAnsi="Times New Roman"/>
          <w:sz w:val="28"/>
          <w:szCs w:val="28"/>
          <w:shd w:val="clear" w:color="auto" w:fill="FFFFFF"/>
        </w:rPr>
        <w:t xml:space="preserve">, </w:t>
      </w:r>
      <w:r w:rsidRPr="00DA19D9">
        <w:rPr>
          <w:rFonts w:ascii="Times New Roman" w:hAnsi="Times New Roman"/>
          <w:bCs/>
          <w:sz w:val="28"/>
          <w:szCs w:val="28"/>
          <w:shd w:val="clear" w:color="auto" w:fill="FFFFFF"/>
          <w:lang w:val="en-US"/>
        </w:rPr>
        <w:t>AutoCAD</w:t>
      </w:r>
      <w:r w:rsidRPr="00DA19D9">
        <w:rPr>
          <w:rFonts w:ascii="Times New Roman" w:hAnsi="Times New Roman"/>
          <w:bCs/>
          <w:sz w:val="28"/>
          <w:szCs w:val="28"/>
          <w:shd w:val="clear" w:color="auto" w:fill="FFFFFF"/>
        </w:rPr>
        <w:t xml:space="preserve">, </w:t>
      </w:r>
      <w:r w:rsidRPr="00DA19D9">
        <w:rPr>
          <w:rFonts w:ascii="Times New Roman" w:hAnsi="Times New Roman"/>
          <w:bCs/>
          <w:sz w:val="28"/>
          <w:szCs w:val="28"/>
          <w:shd w:val="clear" w:color="auto" w:fill="FFFFFF"/>
          <w:lang w:val="en-US"/>
        </w:rPr>
        <w:t>MapInfo</w:t>
      </w:r>
      <w:r w:rsidRPr="00DA19D9">
        <w:rPr>
          <w:rFonts w:ascii="Times New Roman" w:hAnsi="Times New Roman"/>
          <w:bCs/>
          <w:sz w:val="28"/>
          <w:szCs w:val="28"/>
          <w:shd w:val="clear" w:color="auto" w:fill="FFFFFF"/>
        </w:rPr>
        <w:t>.</w:t>
      </w:r>
    </w:p>
    <w:p w:rsidR="00DA19D9" w:rsidRPr="00DA19D9" w:rsidRDefault="00DA19D9" w:rsidP="00A143E9">
      <w:pPr>
        <w:widowControl w:val="0"/>
        <w:spacing w:after="0" w:line="360" w:lineRule="auto"/>
        <w:ind w:firstLine="709"/>
        <w:jc w:val="both"/>
        <w:rPr>
          <w:rFonts w:ascii="Times New Roman" w:hAnsi="Times New Roman"/>
          <w:sz w:val="28"/>
          <w:szCs w:val="28"/>
        </w:rPr>
      </w:pPr>
      <w:r w:rsidRPr="00DA19D9">
        <w:rPr>
          <w:rFonts w:ascii="Times New Roman" w:hAnsi="Times New Roman"/>
          <w:i/>
          <w:sz w:val="28"/>
          <w:szCs w:val="28"/>
        </w:rPr>
        <w:t xml:space="preserve">Структура </w:t>
      </w:r>
      <w:r>
        <w:rPr>
          <w:rFonts w:ascii="Times New Roman" w:hAnsi="Times New Roman"/>
          <w:sz w:val="28"/>
          <w:szCs w:val="28"/>
        </w:rPr>
        <w:t>ВКР</w:t>
      </w:r>
      <w:r w:rsidRPr="00DA19D9">
        <w:rPr>
          <w:rFonts w:ascii="Times New Roman" w:hAnsi="Times New Roman"/>
          <w:sz w:val="28"/>
          <w:szCs w:val="28"/>
        </w:rPr>
        <w:t xml:space="preserve">: введение, 3 главы, заключение, </w:t>
      </w:r>
      <w:r w:rsidR="004E1D52">
        <w:rPr>
          <w:rFonts w:ascii="Times New Roman" w:hAnsi="Times New Roman"/>
          <w:sz w:val="28"/>
          <w:szCs w:val="28"/>
        </w:rPr>
        <w:t>библиографический список</w:t>
      </w:r>
      <w:r w:rsidRPr="00DA19D9">
        <w:rPr>
          <w:rFonts w:ascii="Times New Roman" w:hAnsi="Times New Roman"/>
          <w:sz w:val="28"/>
          <w:szCs w:val="28"/>
        </w:rPr>
        <w:t xml:space="preserve">. Работа изложена на </w:t>
      </w:r>
      <w:r w:rsidR="004E1D52">
        <w:rPr>
          <w:rFonts w:ascii="Times New Roman" w:hAnsi="Times New Roman"/>
          <w:sz w:val="28"/>
          <w:szCs w:val="28"/>
        </w:rPr>
        <w:t xml:space="preserve">___ </w:t>
      </w:r>
      <w:r w:rsidRPr="00DA19D9">
        <w:rPr>
          <w:rFonts w:ascii="Times New Roman" w:hAnsi="Times New Roman"/>
          <w:sz w:val="28"/>
          <w:szCs w:val="28"/>
        </w:rPr>
        <w:t>страницах.</w:t>
      </w:r>
    </w:p>
    <w:p w:rsidR="00AC25AC" w:rsidRDefault="00AC25AC" w:rsidP="00A143E9">
      <w:pPr>
        <w:widowControl w:val="0"/>
        <w:rPr>
          <w:rFonts w:ascii="Times New Roman" w:hAnsi="Times New Roman" w:cs="Times New Roman"/>
          <w:sz w:val="28"/>
          <w:szCs w:val="28"/>
        </w:rPr>
      </w:pPr>
      <w:r>
        <w:rPr>
          <w:rFonts w:ascii="Times New Roman" w:hAnsi="Times New Roman" w:cs="Times New Roman"/>
          <w:sz w:val="28"/>
          <w:szCs w:val="28"/>
        </w:rPr>
        <w:br w:type="page"/>
      </w:r>
    </w:p>
    <w:p w:rsidR="007454B8" w:rsidRDefault="00D10B3F" w:rsidP="00A143E9">
      <w:pPr>
        <w:widowControl w:val="0"/>
        <w:spacing w:before="240" w:after="240" w:line="360" w:lineRule="auto"/>
        <w:ind w:firstLine="709"/>
        <w:jc w:val="center"/>
        <w:rPr>
          <w:rFonts w:ascii="Times New Roman" w:hAnsi="Times New Roman" w:cs="Times New Roman"/>
          <w:sz w:val="28"/>
          <w:szCs w:val="28"/>
        </w:rPr>
      </w:pPr>
      <w:r>
        <w:rPr>
          <w:rFonts w:ascii="Times New Roman" w:hAnsi="Times New Roman" w:cs="Times New Roman"/>
          <w:b/>
          <w:sz w:val="28"/>
          <w:szCs w:val="28"/>
        </w:rPr>
        <w:lastRenderedPageBreak/>
        <w:t>1</w:t>
      </w:r>
      <w:r w:rsidR="003163BC">
        <w:rPr>
          <w:rFonts w:ascii="Times New Roman" w:hAnsi="Times New Roman" w:cs="Times New Roman"/>
          <w:b/>
          <w:sz w:val="28"/>
          <w:szCs w:val="28"/>
        </w:rPr>
        <w:tab/>
      </w:r>
      <w:r w:rsidR="007454B8" w:rsidRPr="007454B8">
        <w:rPr>
          <w:rFonts w:ascii="Times New Roman" w:hAnsi="Times New Roman" w:cs="Times New Roman"/>
          <w:b/>
          <w:sz w:val="28"/>
          <w:szCs w:val="28"/>
        </w:rPr>
        <w:t>СРАВНИТЕЛЬНЫЙ АНАЛИЗ СИСТЕМ СТРАТЕГИЧЕСКОГО ПЛАНИРОВАНИЯ РЕСПУБЛИКИ БЕЛАРУСЬ, РЕСПУБЛИКИ КАЗАХСТАН И РОССИЙСКОЙ ФЕДЕРАЦИИ</w:t>
      </w:r>
    </w:p>
    <w:p w:rsidR="007454B8" w:rsidRPr="00864C22" w:rsidRDefault="00D10B3F" w:rsidP="005E5322">
      <w:pPr>
        <w:widowControl w:val="0"/>
        <w:spacing w:before="120" w:after="120" w:line="360" w:lineRule="auto"/>
        <w:rPr>
          <w:rFonts w:ascii="Times New Roman" w:hAnsi="Times New Roman" w:cs="Times New Roman"/>
          <w:b/>
          <w:sz w:val="28"/>
          <w:szCs w:val="28"/>
        </w:rPr>
      </w:pPr>
      <w:r>
        <w:rPr>
          <w:rFonts w:ascii="Times New Roman" w:hAnsi="Times New Roman" w:cs="Times New Roman"/>
          <w:b/>
          <w:sz w:val="28"/>
          <w:szCs w:val="28"/>
        </w:rPr>
        <w:t>1</w:t>
      </w:r>
      <w:r w:rsidR="003163BC">
        <w:rPr>
          <w:rFonts w:ascii="Times New Roman" w:hAnsi="Times New Roman" w:cs="Times New Roman"/>
          <w:b/>
          <w:sz w:val="28"/>
          <w:szCs w:val="28"/>
        </w:rPr>
        <w:t>.1</w:t>
      </w:r>
      <w:r w:rsidR="003163BC">
        <w:rPr>
          <w:rFonts w:ascii="Times New Roman" w:hAnsi="Times New Roman" w:cs="Times New Roman"/>
          <w:b/>
          <w:sz w:val="28"/>
          <w:szCs w:val="28"/>
        </w:rPr>
        <w:tab/>
      </w:r>
      <w:r w:rsidR="00864C22" w:rsidRPr="00864C22">
        <w:rPr>
          <w:rFonts w:ascii="Times New Roman" w:hAnsi="Times New Roman" w:cs="Times New Roman"/>
          <w:b/>
          <w:sz w:val="28"/>
          <w:szCs w:val="28"/>
        </w:rPr>
        <w:t xml:space="preserve">Виды и характеристика стратегических документов </w:t>
      </w:r>
    </w:p>
    <w:p w:rsidR="007454B8" w:rsidRDefault="00864C22" w:rsidP="00A143E9">
      <w:pPr>
        <w:widowControl w:val="0"/>
        <w:spacing w:after="0" w:line="360" w:lineRule="auto"/>
        <w:ind w:firstLine="709"/>
        <w:jc w:val="both"/>
        <w:rPr>
          <w:rFonts w:ascii="Times New Roman" w:hAnsi="Times New Roman" w:cs="Times New Roman"/>
          <w:sz w:val="28"/>
          <w:szCs w:val="28"/>
        </w:rPr>
      </w:pPr>
      <w:r w:rsidRPr="00864C22">
        <w:rPr>
          <w:rFonts w:ascii="Times New Roman" w:hAnsi="Times New Roman" w:cs="Times New Roman"/>
          <w:sz w:val="28"/>
          <w:szCs w:val="28"/>
        </w:rPr>
        <w:t>Можно разделить документы стратегического характера на документы «верхнего» уровня и документы, из них вытекающие (подчиненные).</w:t>
      </w:r>
      <w:r w:rsidR="00921953">
        <w:rPr>
          <w:rFonts w:ascii="Times New Roman" w:hAnsi="Times New Roman" w:cs="Times New Roman"/>
          <w:sz w:val="28"/>
          <w:szCs w:val="28"/>
        </w:rPr>
        <w:t xml:space="preserve"> </w:t>
      </w:r>
      <w:r w:rsidRPr="00864C22">
        <w:rPr>
          <w:rFonts w:ascii="Times New Roman" w:hAnsi="Times New Roman" w:cs="Times New Roman"/>
          <w:sz w:val="28"/>
          <w:szCs w:val="28"/>
        </w:rPr>
        <w:t>Документы верхнего уровня в системе государственного стратегического планирования и прогнозирования определяют ключевые направления развития страны и являются основой для разработки других стратегических документов и проведения государственной политики.</w:t>
      </w:r>
    </w:p>
    <w:p w:rsidR="00327456" w:rsidRDefault="00327456" w:rsidP="00A143E9">
      <w:pPr>
        <w:widowControl w:val="0"/>
        <w:spacing w:after="0" w:line="360" w:lineRule="auto"/>
        <w:ind w:firstLine="709"/>
        <w:jc w:val="both"/>
        <w:rPr>
          <w:rFonts w:ascii="Times New Roman" w:hAnsi="Times New Roman" w:cs="Times New Roman"/>
          <w:sz w:val="28"/>
          <w:szCs w:val="28"/>
        </w:rPr>
      </w:pPr>
      <w:r w:rsidRPr="00864C22">
        <w:rPr>
          <w:rFonts w:ascii="Times New Roman" w:hAnsi="Times New Roman" w:cs="Times New Roman"/>
          <w:sz w:val="28"/>
          <w:szCs w:val="28"/>
        </w:rPr>
        <w:t xml:space="preserve">Существуют определенные различия в структуре и содержании </w:t>
      </w:r>
      <w:r>
        <w:rPr>
          <w:rFonts w:ascii="Times New Roman" w:hAnsi="Times New Roman" w:cs="Times New Roman"/>
          <w:sz w:val="28"/>
          <w:szCs w:val="28"/>
        </w:rPr>
        <w:t xml:space="preserve">стратегических </w:t>
      </w:r>
      <w:r w:rsidRPr="00864C22">
        <w:rPr>
          <w:rFonts w:ascii="Times New Roman" w:hAnsi="Times New Roman" w:cs="Times New Roman"/>
          <w:sz w:val="28"/>
          <w:szCs w:val="28"/>
        </w:rPr>
        <w:t>документов.</w:t>
      </w:r>
    </w:p>
    <w:p w:rsidR="00864C22" w:rsidRDefault="00687B5A"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рис. 1 показана иерархия документов стратегического планирования Республики Беларусь: </w:t>
      </w:r>
      <w:r w:rsidR="00864C22" w:rsidRPr="00864C22">
        <w:rPr>
          <w:rFonts w:ascii="Times New Roman" w:hAnsi="Times New Roman" w:cs="Times New Roman"/>
          <w:sz w:val="28"/>
          <w:szCs w:val="28"/>
        </w:rPr>
        <w:t xml:space="preserve">Национальная стратегия устойчивого социально-экономического развития Республики Беларусь на период до 2020 года, Концепция национальной безопасности Республики Беларусь, Послание Президента Республики Беларусь от 19.04.2013 г. «Послание Президента Республики Беларусь А.Г. Лукашенко белорусскому народу и Национальному собранию Республики Беларусь «Обновление страны </w:t>
      </w:r>
      <w:r>
        <w:rPr>
          <w:rFonts w:ascii="Times New Roman" w:hAnsi="Times New Roman" w:cs="Times New Roman"/>
          <w:sz w:val="28"/>
          <w:szCs w:val="28"/>
        </w:rPr>
        <w:t>–</w:t>
      </w:r>
      <w:r w:rsidR="00864C22" w:rsidRPr="00864C22">
        <w:rPr>
          <w:rFonts w:ascii="Times New Roman" w:hAnsi="Times New Roman" w:cs="Times New Roman"/>
          <w:sz w:val="28"/>
          <w:szCs w:val="28"/>
        </w:rPr>
        <w:t xml:space="preserve"> путь</w:t>
      </w:r>
      <w:r>
        <w:rPr>
          <w:rFonts w:ascii="Times New Roman" w:hAnsi="Times New Roman" w:cs="Times New Roman"/>
          <w:sz w:val="28"/>
          <w:szCs w:val="28"/>
        </w:rPr>
        <w:t xml:space="preserve"> </w:t>
      </w:r>
      <w:r w:rsidR="00864C22" w:rsidRPr="00864C22">
        <w:rPr>
          <w:rFonts w:ascii="Times New Roman" w:hAnsi="Times New Roman" w:cs="Times New Roman"/>
          <w:sz w:val="28"/>
          <w:szCs w:val="28"/>
        </w:rPr>
        <w:t>к успеху и процветанию».</w:t>
      </w:r>
    </w:p>
    <w:p w:rsidR="00CF23EE" w:rsidRDefault="00B66D54"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Иерархия стратегических документов в</w:t>
      </w:r>
      <w:r w:rsidR="00CF23EE" w:rsidRPr="00864C22">
        <w:rPr>
          <w:rFonts w:ascii="Times New Roman" w:hAnsi="Times New Roman" w:cs="Times New Roman"/>
          <w:sz w:val="28"/>
          <w:szCs w:val="28"/>
        </w:rPr>
        <w:t xml:space="preserve"> Республике Казахстан</w:t>
      </w:r>
      <w:r>
        <w:rPr>
          <w:rFonts w:ascii="Times New Roman" w:hAnsi="Times New Roman" w:cs="Times New Roman"/>
          <w:sz w:val="28"/>
          <w:szCs w:val="28"/>
        </w:rPr>
        <w:t>:</w:t>
      </w:r>
      <w:r w:rsidR="00CF23EE" w:rsidRPr="00864C22">
        <w:rPr>
          <w:rFonts w:ascii="Times New Roman" w:hAnsi="Times New Roman" w:cs="Times New Roman"/>
          <w:sz w:val="28"/>
          <w:szCs w:val="28"/>
        </w:rPr>
        <w:t xml:space="preserve"> Стратегия развития Республики Казахстан – 2050, Стратегический план развития Республики Казахстан до 2020 года, Прогнозная схема территориально-пространственного развития страны</w:t>
      </w:r>
      <w:r>
        <w:rPr>
          <w:rFonts w:ascii="Times New Roman" w:hAnsi="Times New Roman" w:cs="Times New Roman"/>
          <w:sz w:val="28"/>
          <w:szCs w:val="28"/>
        </w:rPr>
        <w:t xml:space="preserve"> (рис. 2)</w:t>
      </w:r>
      <w:r w:rsidR="00CF23EE" w:rsidRPr="00864C22">
        <w:rPr>
          <w:rFonts w:ascii="Times New Roman" w:hAnsi="Times New Roman" w:cs="Times New Roman"/>
          <w:sz w:val="28"/>
          <w:szCs w:val="28"/>
        </w:rPr>
        <w:t>.</w:t>
      </w:r>
    </w:p>
    <w:p w:rsidR="00B66D54" w:rsidRDefault="00B66D54" w:rsidP="00A143E9">
      <w:pPr>
        <w:widowControl w:val="0"/>
        <w:spacing w:after="0" w:line="360" w:lineRule="auto"/>
        <w:ind w:firstLine="709"/>
        <w:jc w:val="both"/>
        <w:rPr>
          <w:rFonts w:ascii="Times New Roman" w:hAnsi="Times New Roman" w:cs="Times New Roman"/>
          <w:sz w:val="28"/>
          <w:szCs w:val="28"/>
        </w:rPr>
      </w:pPr>
      <w:r w:rsidRPr="00864C22">
        <w:rPr>
          <w:rFonts w:ascii="Times New Roman" w:hAnsi="Times New Roman" w:cs="Times New Roman"/>
          <w:sz w:val="28"/>
          <w:szCs w:val="28"/>
        </w:rPr>
        <w:t>В Российской Федерации</w:t>
      </w:r>
      <w:r>
        <w:rPr>
          <w:rFonts w:ascii="Times New Roman" w:hAnsi="Times New Roman" w:cs="Times New Roman"/>
          <w:sz w:val="28"/>
          <w:szCs w:val="28"/>
        </w:rPr>
        <w:t xml:space="preserve"> сложилась следующая иерархия стратегических документов: </w:t>
      </w:r>
      <w:r w:rsidRPr="00864C22">
        <w:rPr>
          <w:rFonts w:ascii="Times New Roman" w:hAnsi="Times New Roman" w:cs="Times New Roman"/>
          <w:sz w:val="28"/>
          <w:szCs w:val="28"/>
        </w:rPr>
        <w:t xml:space="preserve">Стратегия национальной безопасности Российской Федерации, Концепция долгосрочного социально-экономического развития Российской Федерации на период до 2020 года, Указы Президента РФ от 7 мая 2012 года №№ 596-606, Послание Президента РФ Федеральному Собранию от 12.12.2013 г. </w:t>
      </w:r>
      <w:r w:rsidRPr="00864C22">
        <w:rPr>
          <w:rFonts w:ascii="Times New Roman" w:hAnsi="Times New Roman" w:cs="Times New Roman"/>
          <w:sz w:val="28"/>
          <w:szCs w:val="28"/>
        </w:rPr>
        <w:lastRenderedPageBreak/>
        <w:t>«Послание Президента РФ Владимира Путина Федеральному Собранию»</w:t>
      </w:r>
      <w:r>
        <w:rPr>
          <w:rFonts w:ascii="Times New Roman" w:hAnsi="Times New Roman" w:cs="Times New Roman"/>
          <w:sz w:val="28"/>
          <w:szCs w:val="28"/>
        </w:rPr>
        <w:t xml:space="preserve"> (рис. 3</w:t>
      </w:r>
      <w:r w:rsidR="00540BB9">
        <w:rPr>
          <w:rFonts w:ascii="Times New Roman" w:hAnsi="Times New Roman" w:cs="Times New Roman"/>
          <w:sz w:val="28"/>
          <w:szCs w:val="28"/>
        </w:rPr>
        <w:t>, рис. 4</w:t>
      </w:r>
      <w:r>
        <w:rPr>
          <w:rFonts w:ascii="Times New Roman" w:hAnsi="Times New Roman" w:cs="Times New Roman"/>
          <w:sz w:val="28"/>
          <w:szCs w:val="28"/>
        </w:rPr>
        <w:t>)</w:t>
      </w:r>
      <w:r w:rsidRPr="00864C22">
        <w:rPr>
          <w:rFonts w:ascii="Times New Roman" w:hAnsi="Times New Roman" w:cs="Times New Roman"/>
          <w:sz w:val="28"/>
          <w:szCs w:val="28"/>
        </w:rPr>
        <w:t>.</w:t>
      </w:r>
    </w:p>
    <w:p w:rsidR="007C1DBB" w:rsidRDefault="007B0A9E" w:rsidP="00A143E9">
      <w:pPr>
        <w:widowControl w:val="0"/>
        <w:spacing w:after="0" w:line="360" w:lineRule="auto"/>
        <w:jc w:val="center"/>
        <w:rPr>
          <w:rFonts w:ascii="Times New Roman" w:hAnsi="Times New Roman" w:cs="Times New Roman"/>
          <w:i/>
          <w:noProof/>
          <w:sz w:val="24"/>
          <w:szCs w:val="24"/>
          <w:lang w:eastAsia="ru-RU"/>
        </w:rPr>
      </w:pPr>
      <w:r w:rsidRPr="007B0A9E">
        <w:rPr>
          <w:rFonts w:ascii="Times New Roman" w:hAnsi="Times New Roman" w:cs="Times New Roman"/>
          <w:noProof/>
          <w:sz w:val="28"/>
          <w:szCs w:val="28"/>
          <w:lang w:eastAsia="ru-RU"/>
        </w:rPr>
        <w:drawing>
          <wp:inline distT="0" distB="0" distL="0" distR="0">
            <wp:extent cx="5139055" cy="5667375"/>
            <wp:effectExtent l="1905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lum bright="-10000"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57" t="9374" r="3833" b="1751"/>
                    <a:stretch/>
                  </pic:blipFill>
                  <pic:spPr bwMode="auto">
                    <a:xfrm>
                      <a:off x="0" y="0"/>
                      <a:ext cx="5144936" cy="56738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B0A9E" w:rsidRPr="003163BC" w:rsidRDefault="003163BC" w:rsidP="00A143E9">
      <w:pPr>
        <w:widowControl w:val="0"/>
        <w:spacing w:after="0" w:line="360" w:lineRule="auto"/>
        <w:jc w:val="center"/>
        <w:rPr>
          <w:rFonts w:ascii="Times New Roman" w:hAnsi="Times New Roman" w:cs="Times New Roman"/>
          <w:i/>
          <w:noProof/>
          <w:sz w:val="24"/>
          <w:szCs w:val="24"/>
          <w:lang w:eastAsia="ru-RU"/>
        </w:rPr>
      </w:pPr>
      <w:r w:rsidRPr="003163BC">
        <w:rPr>
          <w:rFonts w:ascii="Times New Roman" w:hAnsi="Times New Roman" w:cs="Times New Roman"/>
          <w:i/>
          <w:noProof/>
          <w:sz w:val="24"/>
          <w:szCs w:val="24"/>
          <w:lang w:eastAsia="ru-RU"/>
        </w:rPr>
        <w:t xml:space="preserve">Рисунок 1 </w:t>
      </w:r>
      <w:r w:rsidR="00A143E9">
        <w:rPr>
          <w:rFonts w:ascii="Times New Roman" w:hAnsi="Times New Roman" w:cs="Times New Roman"/>
          <w:i/>
          <w:sz w:val="24"/>
          <w:szCs w:val="24"/>
        </w:rPr>
        <w:t xml:space="preserve">– </w:t>
      </w:r>
      <w:r w:rsidR="00687B5A" w:rsidRPr="003163BC">
        <w:rPr>
          <w:rFonts w:ascii="Times New Roman" w:hAnsi="Times New Roman" w:cs="Times New Roman"/>
          <w:i/>
          <w:noProof/>
          <w:sz w:val="24"/>
          <w:szCs w:val="24"/>
          <w:lang w:eastAsia="ru-RU"/>
        </w:rPr>
        <w:t>Иерархия документов стратегического планирования Республики Беларусь</w:t>
      </w:r>
    </w:p>
    <w:p w:rsidR="000D2A94" w:rsidRPr="000D2A94" w:rsidRDefault="000D2A94" w:rsidP="00A143E9">
      <w:pPr>
        <w:widowControl w:val="0"/>
        <w:spacing w:before="120" w:after="0" w:line="360" w:lineRule="auto"/>
        <w:ind w:firstLine="709"/>
        <w:jc w:val="both"/>
        <w:rPr>
          <w:rFonts w:ascii="Times New Roman" w:hAnsi="Times New Roman" w:cs="Times New Roman"/>
          <w:noProof/>
          <w:sz w:val="28"/>
          <w:szCs w:val="28"/>
          <w:lang w:eastAsia="ru-RU"/>
        </w:rPr>
      </w:pPr>
      <w:r w:rsidRPr="000D2A94">
        <w:rPr>
          <w:rFonts w:ascii="Times New Roman" w:hAnsi="Times New Roman" w:cs="Times New Roman"/>
          <w:noProof/>
          <w:sz w:val="28"/>
          <w:szCs w:val="28"/>
          <w:lang w:eastAsia="ru-RU"/>
        </w:rPr>
        <w:t>В Республике Беларусь национальная стратегия – достаточно объемный документ, включающий как оценку мировой экономики и основных трендов, так и национальных ресурсов</w:t>
      </w:r>
      <w:r w:rsidR="008469D9">
        <w:rPr>
          <w:rFonts w:ascii="Times New Roman" w:hAnsi="Times New Roman" w:cs="Times New Roman"/>
          <w:noProof/>
          <w:sz w:val="28"/>
          <w:szCs w:val="28"/>
          <w:lang w:eastAsia="ru-RU"/>
        </w:rPr>
        <w:t>, в</w:t>
      </w:r>
      <w:r w:rsidRPr="000D2A94">
        <w:rPr>
          <w:rFonts w:ascii="Times New Roman" w:hAnsi="Times New Roman" w:cs="Times New Roman"/>
          <w:noProof/>
          <w:sz w:val="28"/>
          <w:szCs w:val="28"/>
          <w:lang w:eastAsia="ru-RU"/>
        </w:rPr>
        <w:t xml:space="preserve"> тексте присутствуют как общеэкономические стратегические цели развития, так и вполне конкретные, относящиеся, например, к региону страны или социальной группе. </w:t>
      </w:r>
    </w:p>
    <w:p w:rsidR="000D2A94" w:rsidRPr="000D2A94" w:rsidRDefault="000D2A94" w:rsidP="00A143E9">
      <w:pPr>
        <w:widowControl w:val="0"/>
        <w:spacing w:after="0" w:line="360" w:lineRule="auto"/>
        <w:ind w:firstLine="709"/>
        <w:jc w:val="both"/>
        <w:rPr>
          <w:rFonts w:ascii="Times New Roman" w:hAnsi="Times New Roman" w:cs="Times New Roman"/>
          <w:noProof/>
          <w:sz w:val="28"/>
          <w:szCs w:val="28"/>
          <w:lang w:eastAsia="ru-RU"/>
        </w:rPr>
      </w:pPr>
      <w:r w:rsidRPr="000D2A94">
        <w:rPr>
          <w:rFonts w:ascii="Times New Roman" w:hAnsi="Times New Roman" w:cs="Times New Roman"/>
          <w:noProof/>
          <w:sz w:val="28"/>
          <w:szCs w:val="28"/>
          <w:lang w:eastAsia="ru-RU"/>
        </w:rPr>
        <w:t xml:space="preserve">Концепция национальной безопасности – концептуальный документ без определенного периода действия, содержащий описание современного положения Республики Беларусь в мире, внутренних и внешних угроз, а также основных </w:t>
      </w:r>
      <w:r w:rsidRPr="000D2A94">
        <w:rPr>
          <w:rFonts w:ascii="Times New Roman" w:hAnsi="Times New Roman" w:cs="Times New Roman"/>
          <w:noProof/>
          <w:sz w:val="28"/>
          <w:szCs w:val="28"/>
          <w:lang w:eastAsia="ru-RU"/>
        </w:rPr>
        <w:lastRenderedPageBreak/>
        <w:t>направлений их нейтрализации.</w:t>
      </w:r>
    </w:p>
    <w:p w:rsidR="002A468D" w:rsidRDefault="000D2A94" w:rsidP="00A143E9">
      <w:pPr>
        <w:widowControl w:val="0"/>
        <w:spacing w:after="0" w:line="360" w:lineRule="auto"/>
        <w:ind w:firstLine="709"/>
        <w:jc w:val="both"/>
        <w:rPr>
          <w:rFonts w:ascii="Times New Roman" w:hAnsi="Times New Roman" w:cs="Times New Roman"/>
          <w:noProof/>
          <w:sz w:val="28"/>
          <w:szCs w:val="28"/>
          <w:lang w:eastAsia="ru-RU"/>
        </w:rPr>
      </w:pPr>
      <w:r w:rsidRPr="000D2A94">
        <w:rPr>
          <w:rFonts w:ascii="Times New Roman" w:hAnsi="Times New Roman" w:cs="Times New Roman"/>
          <w:noProof/>
          <w:sz w:val="28"/>
          <w:szCs w:val="28"/>
          <w:lang w:eastAsia="ru-RU"/>
        </w:rPr>
        <w:t xml:space="preserve">Послание Президента Республики Беларусь – ежегодный документ, отражающий видение Президента текущего экономического состояния страны, основных целей и задач, необходимых мер и ожидаемых результатов в предстоящем периоде, причем как в масштабе государства, так и в рамках отдельных административно-территориальных единиц, отраслей (секторов) экономики, а также предприятий и организаций. </w:t>
      </w:r>
    </w:p>
    <w:p w:rsidR="00F57195" w:rsidRDefault="003A3907" w:rsidP="00A143E9">
      <w:pPr>
        <w:widowControl w:val="0"/>
        <w:spacing w:after="0" w:line="360" w:lineRule="auto"/>
        <w:jc w:val="center"/>
        <w:rPr>
          <w:rFonts w:ascii="Times New Roman" w:hAnsi="Times New Roman" w:cs="Times New Roman"/>
          <w:sz w:val="28"/>
          <w:szCs w:val="28"/>
        </w:rPr>
      </w:pPr>
      <w:r w:rsidRPr="003A3907">
        <w:rPr>
          <w:rFonts w:ascii="Times New Roman" w:hAnsi="Times New Roman" w:cs="Times New Roman"/>
          <w:noProof/>
          <w:sz w:val="28"/>
          <w:szCs w:val="28"/>
          <w:lang w:eastAsia="ru-RU"/>
        </w:rPr>
        <w:drawing>
          <wp:inline distT="0" distB="0" distL="0" distR="0">
            <wp:extent cx="5427980" cy="4876800"/>
            <wp:effectExtent l="1905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print">
                      <a:lum bright="-10000" contras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84" t="6711" r="1047" b="2895"/>
                    <a:stretch/>
                  </pic:blipFill>
                  <pic:spPr bwMode="auto">
                    <a:xfrm>
                      <a:off x="0" y="0"/>
                      <a:ext cx="5433090" cy="48813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57195" w:rsidRPr="003163BC" w:rsidRDefault="003163BC" w:rsidP="00A143E9">
      <w:pPr>
        <w:widowControl w:val="0"/>
        <w:spacing w:after="0" w:line="360" w:lineRule="auto"/>
        <w:jc w:val="center"/>
        <w:rPr>
          <w:rFonts w:ascii="Times New Roman" w:hAnsi="Times New Roman" w:cs="Times New Roman"/>
          <w:i/>
          <w:sz w:val="24"/>
          <w:szCs w:val="24"/>
        </w:rPr>
      </w:pPr>
      <w:r w:rsidRPr="003163BC">
        <w:rPr>
          <w:rFonts w:ascii="Times New Roman" w:hAnsi="Times New Roman" w:cs="Times New Roman"/>
          <w:i/>
          <w:sz w:val="24"/>
          <w:szCs w:val="24"/>
        </w:rPr>
        <w:t xml:space="preserve">Рисунок 2 </w:t>
      </w:r>
      <w:r w:rsidR="00A143E9">
        <w:rPr>
          <w:rFonts w:ascii="Times New Roman" w:hAnsi="Times New Roman" w:cs="Times New Roman"/>
          <w:i/>
          <w:sz w:val="24"/>
          <w:szCs w:val="24"/>
        </w:rPr>
        <w:t>–</w:t>
      </w:r>
      <w:r w:rsidRPr="003163BC">
        <w:rPr>
          <w:rFonts w:ascii="Times New Roman" w:hAnsi="Times New Roman" w:cs="Times New Roman"/>
          <w:i/>
          <w:sz w:val="24"/>
          <w:szCs w:val="24"/>
        </w:rPr>
        <w:t xml:space="preserve"> </w:t>
      </w:r>
      <w:r w:rsidR="00B66D54" w:rsidRPr="003163BC">
        <w:rPr>
          <w:rFonts w:ascii="Times New Roman" w:hAnsi="Times New Roman" w:cs="Times New Roman"/>
          <w:i/>
          <w:sz w:val="24"/>
          <w:szCs w:val="24"/>
        </w:rPr>
        <w:t>Иерархия документов стратегического планирования Республики Казахстан</w:t>
      </w:r>
    </w:p>
    <w:p w:rsidR="00D5363C" w:rsidRPr="00A87332" w:rsidRDefault="00D5363C" w:rsidP="00A143E9">
      <w:pPr>
        <w:widowControl w:val="0"/>
        <w:spacing w:before="120" w:after="0" w:line="360" w:lineRule="auto"/>
        <w:ind w:firstLine="709"/>
        <w:jc w:val="both"/>
        <w:rPr>
          <w:rFonts w:ascii="Times New Roman" w:hAnsi="Times New Roman" w:cs="Times New Roman"/>
          <w:sz w:val="28"/>
          <w:szCs w:val="28"/>
        </w:rPr>
      </w:pPr>
      <w:r w:rsidRPr="00A87332">
        <w:rPr>
          <w:rFonts w:ascii="Times New Roman" w:hAnsi="Times New Roman" w:cs="Times New Roman"/>
          <w:sz w:val="28"/>
          <w:szCs w:val="28"/>
        </w:rPr>
        <w:t xml:space="preserve">В Республике Казахстан цели, задачи и приоритеты развития страны на долгосрочный период оглашаются Президентом. В октябре 1997 года в Послании Президента Республики Казахстан народу страны «Процветание, безопасность и улучшение благосостояния всех </w:t>
      </w:r>
      <w:proofErr w:type="spellStart"/>
      <w:r w:rsidRPr="00A87332">
        <w:rPr>
          <w:rFonts w:ascii="Times New Roman" w:hAnsi="Times New Roman" w:cs="Times New Roman"/>
          <w:sz w:val="28"/>
          <w:szCs w:val="28"/>
        </w:rPr>
        <w:t>казахстанцев</w:t>
      </w:r>
      <w:proofErr w:type="spellEnd"/>
      <w:r w:rsidRPr="00A87332">
        <w:rPr>
          <w:rFonts w:ascii="Times New Roman" w:hAnsi="Times New Roman" w:cs="Times New Roman"/>
          <w:sz w:val="28"/>
          <w:szCs w:val="28"/>
        </w:rPr>
        <w:t xml:space="preserve">» была представлена Стратегия развития Республики Казахстан до 2030 года. В декабре 2012 года Президент представил Послание народу Казахстана «Казахстан-2050», в котором </w:t>
      </w:r>
      <w:r w:rsidRPr="00A87332">
        <w:rPr>
          <w:rFonts w:ascii="Times New Roman" w:hAnsi="Times New Roman" w:cs="Times New Roman"/>
          <w:sz w:val="28"/>
          <w:szCs w:val="28"/>
        </w:rPr>
        <w:lastRenderedPageBreak/>
        <w:t>определены новые векторы экономического развития. При этом Стратегия-2030 продолжает действовать, но ее основные мероприятия уже реализованы. В январе 2014 года была представлена Концепция по вхождению Казахстана в число 30-ти самых развитых государств мира, которая разработана в целях реализации Послания Главы государства от 14 декабря 2012 года и поручений Главы государства по итогам Евразийского форума развивающихся рынков, проведенного 10-11 сентября 2013 года.</w:t>
      </w:r>
      <w:r w:rsidR="00FE69A0">
        <w:rPr>
          <w:rFonts w:ascii="Times New Roman" w:hAnsi="Times New Roman" w:cs="Times New Roman"/>
          <w:sz w:val="28"/>
          <w:szCs w:val="28"/>
        </w:rPr>
        <w:t xml:space="preserve"> </w:t>
      </w:r>
      <w:r w:rsidRPr="00A87332">
        <w:rPr>
          <w:rFonts w:ascii="Times New Roman" w:hAnsi="Times New Roman" w:cs="Times New Roman"/>
          <w:sz w:val="28"/>
          <w:szCs w:val="28"/>
        </w:rPr>
        <w:t>В стратегиях в форме Послания Президента содержатся основные ожидаемые результаты и их количественные значения. Для реализации ежегодного Послания разрабатывается Общенациональный план мероприятий по реализации Послания Главы государства народу Казахстана на один год.</w:t>
      </w:r>
    </w:p>
    <w:p w:rsidR="00FE69A0" w:rsidRDefault="00D5363C" w:rsidP="00A143E9">
      <w:pPr>
        <w:widowControl w:val="0"/>
        <w:spacing w:after="0" w:line="360" w:lineRule="auto"/>
        <w:ind w:firstLine="709"/>
        <w:jc w:val="both"/>
        <w:rPr>
          <w:rFonts w:ascii="Times New Roman" w:hAnsi="Times New Roman" w:cs="Times New Roman"/>
          <w:sz w:val="28"/>
          <w:szCs w:val="28"/>
        </w:rPr>
      </w:pPr>
      <w:r w:rsidRPr="00A87332">
        <w:rPr>
          <w:rFonts w:ascii="Times New Roman" w:hAnsi="Times New Roman" w:cs="Times New Roman"/>
          <w:sz w:val="28"/>
          <w:szCs w:val="28"/>
        </w:rPr>
        <w:t>Стратегический план развития Республики Казахстан разрабатывается на 10 лет в целях реализации Стратегии развития Казахстана до 2050 года, и конкретизирует стратегию, цели, задачи, приоритетные направления социально-экономического и общественно-политического развития страны в соответствующем десятилетнем периоде, ожидаемые результаты с указанием их показателей, поэтапные целевые ориентиры.</w:t>
      </w:r>
      <w:r w:rsidR="00FE69A0">
        <w:rPr>
          <w:rFonts w:ascii="Times New Roman" w:hAnsi="Times New Roman" w:cs="Times New Roman"/>
          <w:sz w:val="28"/>
          <w:szCs w:val="28"/>
        </w:rPr>
        <w:t xml:space="preserve"> </w:t>
      </w:r>
    </w:p>
    <w:p w:rsidR="00D5363C" w:rsidRPr="00A87332" w:rsidRDefault="00D5363C" w:rsidP="00A143E9">
      <w:pPr>
        <w:widowControl w:val="0"/>
        <w:spacing w:after="0" w:line="360" w:lineRule="auto"/>
        <w:ind w:firstLine="709"/>
        <w:jc w:val="both"/>
        <w:rPr>
          <w:rFonts w:ascii="Times New Roman" w:hAnsi="Times New Roman" w:cs="Times New Roman"/>
          <w:sz w:val="28"/>
          <w:szCs w:val="28"/>
        </w:rPr>
      </w:pPr>
      <w:r w:rsidRPr="00A87332">
        <w:rPr>
          <w:rFonts w:ascii="Times New Roman" w:hAnsi="Times New Roman" w:cs="Times New Roman"/>
          <w:sz w:val="28"/>
          <w:szCs w:val="28"/>
        </w:rPr>
        <w:t>В целях реализации Стратегического плана развития Республики Казахстан разрабатывается Прогнозная схема территориально-пространственного развития страны на соответствующий период. Прогнозная схема территориально-пространственного развития страны – это система рационального размещения производительных сил, транспортно-коммуникационной, социальной и другой инфраструктуры, расселения населения страны в разрезе регионов для обеспечения устойчивого развития страны.</w:t>
      </w:r>
    </w:p>
    <w:p w:rsidR="00D5363C" w:rsidRDefault="00D5363C" w:rsidP="00A143E9">
      <w:pPr>
        <w:widowControl w:val="0"/>
        <w:spacing w:after="0" w:line="360" w:lineRule="auto"/>
        <w:ind w:firstLine="709"/>
        <w:jc w:val="both"/>
        <w:rPr>
          <w:rFonts w:ascii="Times New Roman" w:hAnsi="Times New Roman" w:cs="Times New Roman"/>
          <w:sz w:val="28"/>
          <w:szCs w:val="28"/>
        </w:rPr>
      </w:pPr>
      <w:r w:rsidRPr="00A87332">
        <w:rPr>
          <w:rFonts w:ascii="Times New Roman" w:hAnsi="Times New Roman" w:cs="Times New Roman"/>
          <w:sz w:val="28"/>
          <w:szCs w:val="28"/>
        </w:rPr>
        <w:t>Стратегия национальной безопасности Республики Казахстан разрабатывается в целях реализации Стратегии развития Казахстана до 2050 года, Стратегического плана развития Республики Казахстан и определяет основные проблемы и угрозы, стратегические цели и целевые индикаторы, задачи и показатели результатов в области обеспечения национальной безопасности, а также критерии обеспечения национальной безопасности.</w:t>
      </w:r>
    </w:p>
    <w:p w:rsidR="002A468D" w:rsidRPr="00FE69A0" w:rsidRDefault="004F10AB" w:rsidP="00A143E9">
      <w:pPr>
        <w:widowControl w:val="0"/>
        <w:spacing w:after="0" w:line="360" w:lineRule="auto"/>
        <w:jc w:val="center"/>
        <w:rPr>
          <w:rFonts w:ascii="Times New Roman" w:hAnsi="Times New Roman" w:cs="Times New Roman"/>
          <w:noProof/>
          <w:sz w:val="16"/>
          <w:szCs w:val="16"/>
          <w:lang w:eastAsia="ru-RU"/>
        </w:rPr>
      </w:pPr>
      <w:r>
        <w:rPr>
          <w:rFonts w:ascii="Times New Roman" w:hAnsi="Times New Roman" w:cs="Times New Roman"/>
          <w:noProof/>
          <w:sz w:val="16"/>
          <w:szCs w:val="16"/>
          <w:lang w:eastAsia="ru-RU"/>
        </w:rPr>
        <w:lastRenderedPageBreak/>
        <w:drawing>
          <wp:inline distT="0" distB="0" distL="0" distR="0">
            <wp:extent cx="5467249" cy="6717926"/>
            <wp:effectExtent l="19050" t="0" r="101"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467249" cy="6717926"/>
                    </a:xfrm>
                    <a:prstGeom prst="rect">
                      <a:avLst/>
                    </a:prstGeom>
                    <a:noFill/>
                    <a:ln w="9525">
                      <a:noFill/>
                      <a:miter lim="800000"/>
                      <a:headEnd/>
                      <a:tailEnd/>
                    </a:ln>
                  </pic:spPr>
                </pic:pic>
              </a:graphicData>
            </a:graphic>
          </wp:inline>
        </w:drawing>
      </w:r>
    </w:p>
    <w:p w:rsidR="00A143E9" w:rsidRDefault="00A143E9" w:rsidP="00A143E9">
      <w:pPr>
        <w:widowControl w:val="0"/>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 xml:space="preserve">Рисунок 3 – </w:t>
      </w:r>
      <w:r w:rsidR="00540BB9" w:rsidRPr="004F10AB">
        <w:rPr>
          <w:rFonts w:ascii="Times New Roman" w:hAnsi="Times New Roman" w:cs="Times New Roman"/>
          <w:i/>
          <w:sz w:val="24"/>
          <w:szCs w:val="24"/>
        </w:rPr>
        <w:t xml:space="preserve">Иерархия документов стратегического планирования в России </w:t>
      </w:r>
    </w:p>
    <w:p w:rsidR="003A3907" w:rsidRDefault="00540BB9" w:rsidP="00A143E9">
      <w:pPr>
        <w:widowControl w:val="0"/>
        <w:spacing w:after="0" w:line="360" w:lineRule="auto"/>
        <w:jc w:val="center"/>
        <w:rPr>
          <w:rFonts w:ascii="Times New Roman" w:hAnsi="Times New Roman" w:cs="Times New Roman"/>
          <w:i/>
          <w:sz w:val="24"/>
          <w:szCs w:val="24"/>
        </w:rPr>
      </w:pPr>
      <w:r w:rsidRPr="004F10AB">
        <w:rPr>
          <w:rFonts w:ascii="Times New Roman" w:hAnsi="Times New Roman" w:cs="Times New Roman"/>
          <w:i/>
          <w:sz w:val="24"/>
          <w:szCs w:val="24"/>
        </w:rPr>
        <w:t>(действующ</w:t>
      </w:r>
      <w:r w:rsidR="002A468D" w:rsidRPr="004F10AB">
        <w:rPr>
          <w:rFonts w:ascii="Times New Roman" w:hAnsi="Times New Roman" w:cs="Times New Roman"/>
          <w:i/>
          <w:sz w:val="24"/>
          <w:szCs w:val="24"/>
        </w:rPr>
        <w:t>ая схема</w:t>
      </w:r>
      <w:r w:rsidRPr="004F10AB">
        <w:rPr>
          <w:rFonts w:ascii="Times New Roman" w:hAnsi="Times New Roman" w:cs="Times New Roman"/>
          <w:i/>
          <w:sz w:val="24"/>
          <w:szCs w:val="24"/>
        </w:rPr>
        <w:t>)</w:t>
      </w:r>
    </w:p>
    <w:p w:rsidR="00A143E9" w:rsidRPr="00CF7418" w:rsidRDefault="00A143E9" w:rsidP="00A143E9">
      <w:pPr>
        <w:widowControl w:val="0"/>
        <w:spacing w:before="120" w:after="0" w:line="360" w:lineRule="auto"/>
        <w:ind w:firstLine="709"/>
        <w:jc w:val="both"/>
        <w:rPr>
          <w:rFonts w:ascii="Times New Roman" w:hAnsi="Times New Roman" w:cs="Times New Roman"/>
          <w:sz w:val="28"/>
          <w:szCs w:val="28"/>
        </w:rPr>
      </w:pPr>
      <w:r w:rsidRPr="00A87332">
        <w:rPr>
          <w:rFonts w:ascii="Times New Roman" w:hAnsi="Times New Roman" w:cs="Times New Roman"/>
          <w:sz w:val="28"/>
          <w:szCs w:val="28"/>
        </w:rPr>
        <w:t>В Российской Федерации принята Стратегия национальной безопасности (указ Президента РФ), согласно которой концептуальные положения в области обеспечения национальной безопасности базируются на фундаментальной</w:t>
      </w:r>
      <w:r>
        <w:rPr>
          <w:rFonts w:ascii="Times New Roman" w:hAnsi="Times New Roman" w:cs="Times New Roman"/>
          <w:sz w:val="28"/>
          <w:szCs w:val="28"/>
        </w:rPr>
        <w:t xml:space="preserve"> </w:t>
      </w:r>
      <w:r w:rsidRPr="00CF7418">
        <w:rPr>
          <w:rFonts w:ascii="Times New Roman" w:hAnsi="Times New Roman" w:cs="Times New Roman"/>
          <w:sz w:val="28"/>
          <w:szCs w:val="28"/>
        </w:rPr>
        <w:t>взаимосвязи с Концепцией долгосрочного социально-экономического развития, принятой Правительством РФ.</w:t>
      </w:r>
    </w:p>
    <w:p w:rsidR="00A143E9" w:rsidRDefault="00A143E9" w:rsidP="00A143E9">
      <w:pPr>
        <w:widowControl w:val="0"/>
        <w:spacing w:after="0" w:line="360" w:lineRule="auto"/>
        <w:jc w:val="center"/>
        <w:rPr>
          <w:rFonts w:ascii="Times New Roman" w:hAnsi="Times New Roman" w:cs="Times New Roman"/>
          <w:noProof/>
          <w:sz w:val="28"/>
          <w:szCs w:val="28"/>
          <w:lang w:eastAsia="ru-RU"/>
        </w:rPr>
      </w:pPr>
    </w:p>
    <w:p w:rsidR="004F10AB" w:rsidRDefault="004F10AB" w:rsidP="00A143E9">
      <w:pPr>
        <w:widowControl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23610" cy="4133850"/>
            <wp:effectExtent l="19050" t="0" r="0" b="0"/>
            <wp:docPr id="14" name="Рисунок 2" descr="D:\дипломы\2017\Рябов\Sravnenie-sistem-strategicheskogo-planirovaniy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пломы\2017\Рябов\Sravnenie-sistem-strategicheskogo-planirovaniya.bmp"/>
                    <pic:cNvPicPr>
                      <a:picLocks noChangeAspect="1" noChangeArrowheads="1"/>
                    </pic:cNvPicPr>
                  </pic:nvPicPr>
                  <pic:blipFill>
                    <a:blip r:embed="rId11" cstate="print"/>
                    <a:srcRect t="15832" r="7469"/>
                    <a:stretch>
                      <a:fillRect/>
                    </a:stretch>
                  </pic:blipFill>
                  <pic:spPr bwMode="auto">
                    <a:xfrm>
                      <a:off x="0" y="0"/>
                      <a:ext cx="6023610" cy="4133850"/>
                    </a:xfrm>
                    <a:prstGeom prst="rect">
                      <a:avLst/>
                    </a:prstGeom>
                    <a:noFill/>
                    <a:ln w="9525">
                      <a:noFill/>
                      <a:miter lim="800000"/>
                      <a:headEnd/>
                      <a:tailEnd/>
                    </a:ln>
                  </pic:spPr>
                </pic:pic>
              </a:graphicData>
            </a:graphic>
          </wp:inline>
        </w:drawing>
      </w:r>
    </w:p>
    <w:p w:rsidR="00A143E9" w:rsidRDefault="00540BB9" w:rsidP="00A143E9">
      <w:pPr>
        <w:widowControl w:val="0"/>
        <w:spacing w:after="0" w:line="360" w:lineRule="auto"/>
        <w:jc w:val="center"/>
        <w:rPr>
          <w:rFonts w:ascii="Times New Roman" w:hAnsi="Times New Roman" w:cs="Times New Roman"/>
          <w:i/>
          <w:sz w:val="24"/>
          <w:szCs w:val="24"/>
        </w:rPr>
      </w:pPr>
      <w:r w:rsidRPr="00A143E9">
        <w:rPr>
          <w:rFonts w:ascii="Times New Roman" w:hAnsi="Times New Roman" w:cs="Times New Roman"/>
          <w:i/>
          <w:sz w:val="24"/>
          <w:szCs w:val="24"/>
        </w:rPr>
        <w:t>Рисунок 4</w:t>
      </w:r>
      <w:r w:rsidR="00A143E9" w:rsidRPr="00A143E9">
        <w:rPr>
          <w:rFonts w:ascii="Times New Roman" w:hAnsi="Times New Roman" w:cs="Times New Roman"/>
          <w:i/>
          <w:sz w:val="24"/>
          <w:szCs w:val="24"/>
        </w:rPr>
        <w:t xml:space="preserve"> –</w:t>
      </w:r>
      <w:r w:rsidRPr="00A143E9">
        <w:rPr>
          <w:rFonts w:ascii="Times New Roman" w:hAnsi="Times New Roman" w:cs="Times New Roman"/>
          <w:i/>
          <w:sz w:val="24"/>
          <w:szCs w:val="24"/>
        </w:rPr>
        <w:t xml:space="preserve"> Иерархия документов стратегического планирования в России </w:t>
      </w:r>
    </w:p>
    <w:p w:rsidR="00540BB9" w:rsidRPr="00A143E9" w:rsidRDefault="00540BB9" w:rsidP="00A143E9">
      <w:pPr>
        <w:widowControl w:val="0"/>
        <w:spacing w:after="0" w:line="360" w:lineRule="auto"/>
        <w:jc w:val="center"/>
        <w:rPr>
          <w:rFonts w:ascii="Times New Roman" w:hAnsi="Times New Roman" w:cs="Times New Roman"/>
          <w:i/>
          <w:sz w:val="24"/>
          <w:szCs w:val="24"/>
        </w:rPr>
      </w:pPr>
      <w:r w:rsidRPr="00A143E9">
        <w:rPr>
          <w:rFonts w:ascii="Times New Roman" w:hAnsi="Times New Roman" w:cs="Times New Roman"/>
          <w:i/>
          <w:sz w:val="24"/>
          <w:szCs w:val="24"/>
        </w:rPr>
        <w:t>(предлагаемая схема Министерством экономического развития РФ)</w:t>
      </w:r>
    </w:p>
    <w:p w:rsidR="00CF7418" w:rsidRPr="00CF7418" w:rsidRDefault="00CF7418" w:rsidP="00A143E9">
      <w:pPr>
        <w:widowControl w:val="0"/>
        <w:spacing w:before="120" w:after="0" w:line="360" w:lineRule="auto"/>
        <w:ind w:firstLine="709"/>
        <w:jc w:val="both"/>
        <w:rPr>
          <w:rFonts w:ascii="Times New Roman" w:hAnsi="Times New Roman" w:cs="Times New Roman"/>
          <w:sz w:val="28"/>
          <w:szCs w:val="28"/>
        </w:rPr>
      </w:pPr>
      <w:r w:rsidRPr="00CF7418">
        <w:rPr>
          <w:rFonts w:ascii="Times New Roman" w:hAnsi="Times New Roman" w:cs="Times New Roman"/>
          <w:sz w:val="28"/>
          <w:szCs w:val="28"/>
        </w:rPr>
        <w:t>Концепция долгосрочного социально-экономического развития РФ на период до 2020 г. структурирована по направлениям развития. В ней описаны основные вызовы и риски развития, регламентируются отдельные целевые показатели развития страны на период до 2020 г., а также поставлены задачи и меры, которые необходимо предпринять для достижения установленных значений показателей.</w:t>
      </w:r>
    </w:p>
    <w:p w:rsidR="00CF7418" w:rsidRPr="00CF7418" w:rsidRDefault="00CF7418" w:rsidP="00A143E9">
      <w:pPr>
        <w:widowControl w:val="0"/>
        <w:spacing w:after="0" w:line="360" w:lineRule="auto"/>
        <w:ind w:firstLine="709"/>
        <w:jc w:val="both"/>
        <w:rPr>
          <w:rFonts w:ascii="Times New Roman" w:hAnsi="Times New Roman" w:cs="Times New Roman"/>
          <w:sz w:val="28"/>
          <w:szCs w:val="28"/>
        </w:rPr>
      </w:pPr>
      <w:r w:rsidRPr="00CF7418">
        <w:rPr>
          <w:rFonts w:ascii="Times New Roman" w:hAnsi="Times New Roman" w:cs="Times New Roman"/>
          <w:sz w:val="28"/>
          <w:szCs w:val="28"/>
        </w:rPr>
        <w:t>В Послании Президента РФ Федеральному собранию отражены основные достижения страны за текущий период, проблемы, стоящие перед экономикой и обществом на современном этапе, поставлены задачи, которые требуют скорейшего решения. Указанный документ содержит в большей степени концептуальные положения и задает вектор действий государственной власти на следующий год.</w:t>
      </w:r>
    </w:p>
    <w:p w:rsidR="00CF7418" w:rsidRPr="00CF7418" w:rsidRDefault="00CF7418" w:rsidP="00A143E9">
      <w:pPr>
        <w:widowControl w:val="0"/>
        <w:spacing w:after="0" w:line="360" w:lineRule="auto"/>
        <w:ind w:firstLine="709"/>
        <w:jc w:val="both"/>
        <w:rPr>
          <w:rFonts w:ascii="Times New Roman" w:hAnsi="Times New Roman" w:cs="Times New Roman"/>
          <w:sz w:val="28"/>
          <w:szCs w:val="28"/>
        </w:rPr>
      </w:pPr>
      <w:r w:rsidRPr="00CF7418">
        <w:rPr>
          <w:rFonts w:ascii="Times New Roman" w:hAnsi="Times New Roman" w:cs="Times New Roman"/>
          <w:sz w:val="28"/>
          <w:szCs w:val="28"/>
        </w:rPr>
        <w:t>Несмотря на выстроенную структуру стратегических документов, все они были разработаны до экономического кризиса 2008-2009 годов</w:t>
      </w:r>
      <w:r w:rsidR="00F94908">
        <w:rPr>
          <w:rFonts w:ascii="Times New Roman" w:hAnsi="Times New Roman" w:cs="Times New Roman"/>
          <w:sz w:val="28"/>
          <w:szCs w:val="28"/>
        </w:rPr>
        <w:t xml:space="preserve"> и экономико-</w:t>
      </w:r>
      <w:r w:rsidR="00F94908">
        <w:rPr>
          <w:rFonts w:ascii="Times New Roman" w:hAnsi="Times New Roman" w:cs="Times New Roman"/>
          <w:sz w:val="28"/>
          <w:szCs w:val="28"/>
        </w:rPr>
        <w:lastRenderedPageBreak/>
        <w:t>политического – 2014 г</w:t>
      </w:r>
      <w:r w:rsidRPr="00CF7418">
        <w:rPr>
          <w:rFonts w:ascii="Times New Roman" w:hAnsi="Times New Roman" w:cs="Times New Roman"/>
          <w:sz w:val="28"/>
          <w:szCs w:val="28"/>
        </w:rPr>
        <w:t>. Поэтому в последние годы среди документов «верхнего уровня» стратегического планирования первостепенную роль стали играть указы Президента Российской Федерации от 7 мая 2012 года, представляющие собой систему поручений Президента РФ Правительству РФ по наиболее важным направлениям развития страны с обозначением конкретных мер и целевых (количественных) ориентиров на среднесрочный и долгосрочный период, включая:</w:t>
      </w:r>
      <w:r w:rsidR="00F94908">
        <w:rPr>
          <w:rFonts w:ascii="Times New Roman" w:hAnsi="Times New Roman" w:cs="Times New Roman"/>
          <w:sz w:val="28"/>
          <w:szCs w:val="28"/>
        </w:rPr>
        <w:t xml:space="preserve"> </w:t>
      </w:r>
      <w:r w:rsidRPr="00CF7418">
        <w:rPr>
          <w:rFonts w:ascii="Times New Roman" w:hAnsi="Times New Roman" w:cs="Times New Roman"/>
          <w:sz w:val="28"/>
          <w:szCs w:val="28"/>
        </w:rPr>
        <w:t>демографическую политику; внешнюю политику; военную службу; межнациональные отношения; систему государственного управления; систему жилищно-коммунальных услуг; образование и науку; здравоохранение; социальную политику; государственную экономическую политику.</w:t>
      </w:r>
      <w:r w:rsidR="00F94908">
        <w:rPr>
          <w:rFonts w:ascii="Times New Roman" w:hAnsi="Times New Roman" w:cs="Times New Roman"/>
          <w:sz w:val="28"/>
          <w:szCs w:val="28"/>
        </w:rPr>
        <w:t xml:space="preserve"> </w:t>
      </w:r>
      <w:r w:rsidRPr="00CF7418">
        <w:rPr>
          <w:rFonts w:ascii="Times New Roman" w:hAnsi="Times New Roman" w:cs="Times New Roman"/>
          <w:sz w:val="28"/>
          <w:szCs w:val="28"/>
        </w:rPr>
        <w:t>Положения Указов являются основанием для корректировки других действующих стратегических документов.</w:t>
      </w:r>
    </w:p>
    <w:p w:rsidR="00CF7418" w:rsidRPr="00CF7418" w:rsidRDefault="00F94908"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показал, что н</w:t>
      </w:r>
      <w:r w:rsidR="00CF7418" w:rsidRPr="00CF7418">
        <w:rPr>
          <w:rFonts w:ascii="Times New Roman" w:hAnsi="Times New Roman" w:cs="Times New Roman"/>
          <w:sz w:val="28"/>
          <w:szCs w:val="28"/>
        </w:rPr>
        <w:t xml:space="preserve">есмотря на различную структуру государственных стратегических документов «верхнего уровня» в </w:t>
      </w:r>
      <w:r w:rsidR="00CF7418">
        <w:rPr>
          <w:rFonts w:ascii="Times New Roman" w:hAnsi="Times New Roman" w:cs="Times New Roman"/>
          <w:sz w:val="28"/>
          <w:szCs w:val="28"/>
        </w:rPr>
        <w:t>анализируемых государствах</w:t>
      </w:r>
      <w:r w:rsidR="00CF7418" w:rsidRPr="00CF7418">
        <w:rPr>
          <w:rFonts w:ascii="Times New Roman" w:hAnsi="Times New Roman" w:cs="Times New Roman"/>
          <w:sz w:val="28"/>
          <w:szCs w:val="28"/>
        </w:rPr>
        <w:t>, содержательно они являются достаточно схожими:</w:t>
      </w:r>
    </w:p>
    <w:p w:rsidR="00CF7418" w:rsidRPr="00CF7418" w:rsidRDefault="00F94908"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4F10AB">
        <w:rPr>
          <w:rFonts w:ascii="Times New Roman" w:hAnsi="Times New Roman" w:cs="Times New Roman"/>
          <w:sz w:val="28"/>
          <w:szCs w:val="28"/>
        </w:rPr>
        <w:tab/>
      </w:r>
      <w:r w:rsidR="00CF7418" w:rsidRPr="00CF7418">
        <w:rPr>
          <w:rFonts w:ascii="Times New Roman" w:hAnsi="Times New Roman" w:cs="Times New Roman"/>
          <w:sz w:val="28"/>
          <w:szCs w:val="28"/>
        </w:rPr>
        <w:t>учитываются основные риски и ограничения для развития стран;</w:t>
      </w:r>
    </w:p>
    <w:p w:rsidR="00CF7418" w:rsidRPr="00CF7418" w:rsidRDefault="00F94908"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4F10AB">
        <w:rPr>
          <w:rFonts w:ascii="Times New Roman" w:hAnsi="Times New Roman" w:cs="Times New Roman"/>
          <w:sz w:val="28"/>
          <w:szCs w:val="28"/>
        </w:rPr>
        <w:tab/>
      </w:r>
      <w:r w:rsidR="00CF7418" w:rsidRPr="00CF7418">
        <w:rPr>
          <w:rFonts w:ascii="Times New Roman" w:hAnsi="Times New Roman" w:cs="Times New Roman"/>
          <w:sz w:val="28"/>
          <w:szCs w:val="28"/>
        </w:rPr>
        <w:t>четко прослеживается в качестве главенствующей «линия» президента страны, формирующая систему краткосрочных, среднесрочных и долгосрочных приоритетов развития;</w:t>
      </w:r>
    </w:p>
    <w:p w:rsidR="007454B8" w:rsidRDefault="00F94908"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4F10AB">
        <w:rPr>
          <w:rFonts w:ascii="Times New Roman" w:hAnsi="Times New Roman" w:cs="Times New Roman"/>
          <w:sz w:val="28"/>
          <w:szCs w:val="28"/>
        </w:rPr>
        <w:tab/>
      </w:r>
      <w:r w:rsidR="00CF7418" w:rsidRPr="00CF7418">
        <w:rPr>
          <w:rFonts w:ascii="Times New Roman" w:hAnsi="Times New Roman" w:cs="Times New Roman"/>
          <w:sz w:val="28"/>
          <w:szCs w:val="28"/>
        </w:rPr>
        <w:t>во всех документах присутствуют как декларативные положения, так и конкретные направления деятельности и меры, причем как в масштабах всей страны, так и отдельных регионов, отраслей экономики, конкретных предприятий и организаций.</w:t>
      </w:r>
    </w:p>
    <w:p w:rsidR="009F033C" w:rsidRPr="009F033C" w:rsidRDefault="00F94908"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Далее проанализируем д</w:t>
      </w:r>
      <w:r w:rsidR="007B0A9E" w:rsidRPr="00F94908">
        <w:rPr>
          <w:rFonts w:ascii="Times New Roman" w:hAnsi="Times New Roman" w:cs="Times New Roman"/>
          <w:sz w:val="28"/>
          <w:szCs w:val="28"/>
        </w:rPr>
        <w:t xml:space="preserve">олгосрочные документы. </w:t>
      </w:r>
      <w:r w:rsidR="009F033C" w:rsidRPr="009F033C">
        <w:rPr>
          <w:rFonts w:ascii="Times New Roman" w:hAnsi="Times New Roman" w:cs="Times New Roman"/>
          <w:sz w:val="28"/>
          <w:szCs w:val="28"/>
        </w:rPr>
        <w:t xml:space="preserve">Долгосрочные стратегические документы в </w:t>
      </w:r>
      <w:r w:rsidR="00BC6C1E">
        <w:rPr>
          <w:rFonts w:ascii="Times New Roman" w:hAnsi="Times New Roman" w:cs="Times New Roman"/>
          <w:sz w:val="28"/>
          <w:szCs w:val="28"/>
        </w:rPr>
        <w:t xml:space="preserve">рассматриваемых </w:t>
      </w:r>
      <w:r w:rsidR="009F033C" w:rsidRPr="009F033C">
        <w:rPr>
          <w:rFonts w:ascii="Times New Roman" w:hAnsi="Times New Roman" w:cs="Times New Roman"/>
          <w:sz w:val="28"/>
          <w:szCs w:val="28"/>
        </w:rPr>
        <w:t>государствах содержат элементы планирования и прогнозирования.</w:t>
      </w:r>
    </w:p>
    <w:p w:rsidR="00A87332" w:rsidRDefault="009F033C" w:rsidP="00A143E9">
      <w:pPr>
        <w:widowControl w:val="0"/>
        <w:spacing w:after="0" w:line="360" w:lineRule="auto"/>
        <w:ind w:firstLine="709"/>
        <w:jc w:val="both"/>
        <w:rPr>
          <w:rFonts w:ascii="Times New Roman" w:hAnsi="Times New Roman" w:cs="Times New Roman"/>
          <w:sz w:val="28"/>
          <w:szCs w:val="28"/>
        </w:rPr>
      </w:pPr>
      <w:r w:rsidRPr="003A3907">
        <w:rPr>
          <w:rFonts w:ascii="Times New Roman" w:hAnsi="Times New Roman" w:cs="Times New Roman"/>
          <w:i/>
          <w:sz w:val="28"/>
          <w:szCs w:val="28"/>
        </w:rPr>
        <w:t>В Республике Беларусь</w:t>
      </w:r>
      <w:r w:rsidRPr="009F033C">
        <w:rPr>
          <w:rFonts w:ascii="Times New Roman" w:hAnsi="Times New Roman" w:cs="Times New Roman"/>
          <w:sz w:val="28"/>
          <w:szCs w:val="28"/>
        </w:rPr>
        <w:t xml:space="preserve"> – Основные направления социально-экономического развития Республики Беларусь на 2006-2015 годы, Комплексный прогноз научно-технического прогресса Республики Беларусь на 2006-2025 годы, Директивы Президента Республики Беларусь (в частности, от 14.06.2007 г. № 3 «Экономия и </w:t>
      </w:r>
      <w:r w:rsidRPr="009F033C">
        <w:rPr>
          <w:rFonts w:ascii="Times New Roman" w:hAnsi="Times New Roman" w:cs="Times New Roman"/>
          <w:sz w:val="28"/>
          <w:szCs w:val="28"/>
        </w:rPr>
        <w:lastRenderedPageBreak/>
        <w:t>бережливость – главные факторы экономической безопасности государства»).</w:t>
      </w:r>
    </w:p>
    <w:p w:rsidR="00A87332" w:rsidRDefault="00BC6C1E" w:rsidP="00A143E9">
      <w:pPr>
        <w:widowControl w:val="0"/>
        <w:spacing w:after="0" w:line="360" w:lineRule="auto"/>
        <w:ind w:firstLine="709"/>
        <w:jc w:val="both"/>
        <w:rPr>
          <w:rFonts w:ascii="Times New Roman" w:hAnsi="Times New Roman" w:cs="Times New Roman"/>
          <w:sz w:val="28"/>
          <w:szCs w:val="28"/>
        </w:rPr>
      </w:pPr>
      <w:r w:rsidRPr="003A3907">
        <w:rPr>
          <w:rFonts w:ascii="Times New Roman" w:hAnsi="Times New Roman" w:cs="Times New Roman"/>
          <w:i/>
          <w:sz w:val="28"/>
          <w:szCs w:val="28"/>
        </w:rPr>
        <w:t>В Республике Казахстан</w:t>
      </w:r>
      <w:r w:rsidRPr="00BC6C1E">
        <w:rPr>
          <w:rFonts w:ascii="Times New Roman" w:hAnsi="Times New Roman" w:cs="Times New Roman"/>
          <w:sz w:val="28"/>
          <w:szCs w:val="28"/>
        </w:rPr>
        <w:t xml:space="preserve"> документы Системы государственного планирования подразделяются на три уровня, из которых к первому уровню относятся документы, определяющие долгосрочное видение развития страны с ключевыми приоритетами и ориентирами – Стратегия развития Республики «Казахстан – 2050», Стратегический план развития Республики Казахстан до 2020 года, Прогнозная схема территориально-пространственного развития страны до 2020 года.</w:t>
      </w:r>
    </w:p>
    <w:p w:rsidR="00BC6C1E" w:rsidRPr="00BC6C1E" w:rsidRDefault="00BC6C1E" w:rsidP="00A143E9">
      <w:pPr>
        <w:widowControl w:val="0"/>
        <w:spacing w:after="0" w:line="360" w:lineRule="auto"/>
        <w:ind w:firstLine="709"/>
        <w:jc w:val="both"/>
        <w:rPr>
          <w:rFonts w:ascii="Times New Roman" w:hAnsi="Times New Roman" w:cs="Times New Roman"/>
          <w:sz w:val="28"/>
          <w:szCs w:val="28"/>
        </w:rPr>
      </w:pPr>
      <w:r w:rsidRPr="003A3907">
        <w:rPr>
          <w:rFonts w:ascii="Times New Roman" w:hAnsi="Times New Roman" w:cs="Times New Roman"/>
          <w:i/>
          <w:sz w:val="28"/>
          <w:szCs w:val="28"/>
        </w:rPr>
        <w:t>В Российской Федерации</w:t>
      </w:r>
      <w:r w:rsidRPr="00BC6C1E">
        <w:rPr>
          <w:rFonts w:ascii="Times New Roman" w:hAnsi="Times New Roman" w:cs="Times New Roman"/>
          <w:sz w:val="28"/>
          <w:szCs w:val="28"/>
        </w:rPr>
        <w:t xml:space="preserve"> – Прогноз долгосрочного социально-экономического развития Российской Федерации на период до 2030 года, Прогноз научно-технологического развития Российской Федерации на период до 2030 года, Бюджетная стратегия – 2030, Схема территориального планирования РФ до 2030 года.</w:t>
      </w:r>
    </w:p>
    <w:p w:rsidR="00BC6C1E" w:rsidRPr="00BC6C1E" w:rsidRDefault="00BC6C1E" w:rsidP="00A143E9">
      <w:pPr>
        <w:widowControl w:val="0"/>
        <w:spacing w:after="0" w:line="360" w:lineRule="auto"/>
        <w:ind w:firstLine="709"/>
        <w:jc w:val="both"/>
        <w:rPr>
          <w:rFonts w:ascii="Times New Roman" w:hAnsi="Times New Roman" w:cs="Times New Roman"/>
          <w:sz w:val="28"/>
          <w:szCs w:val="28"/>
        </w:rPr>
      </w:pPr>
      <w:r w:rsidRPr="00BC6C1E">
        <w:rPr>
          <w:rFonts w:ascii="Times New Roman" w:hAnsi="Times New Roman" w:cs="Times New Roman"/>
          <w:sz w:val="28"/>
          <w:szCs w:val="28"/>
        </w:rPr>
        <w:t>Схема территориального планирования Российской Федерации является документом территориального планирования, представляющим собой совокупность материалов в текстовой и графической форме, содержащих сведения о видах, назначении и наименованиях планируемых для размещения объектов федерального значения, их основные характеристики, и местоположение, а также характеристики зон с особыми условиями</w:t>
      </w:r>
      <w:r>
        <w:rPr>
          <w:rFonts w:ascii="Times New Roman" w:hAnsi="Times New Roman" w:cs="Times New Roman"/>
          <w:sz w:val="28"/>
          <w:szCs w:val="28"/>
        </w:rPr>
        <w:t xml:space="preserve"> </w:t>
      </w:r>
      <w:r w:rsidRPr="00BC6C1E">
        <w:rPr>
          <w:rFonts w:ascii="Times New Roman" w:hAnsi="Times New Roman" w:cs="Times New Roman"/>
          <w:sz w:val="28"/>
          <w:szCs w:val="28"/>
        </w:rPr>
        <w:t>использования территорий в случае, если установление таких зон требуется в связи с размещением данных объектов. Схемы территориального планирования являются основанием для принятия органами государственной власти и органами местного самоуправления решений при планировании мероприятий по социально-экономическому развитию Российской Федерации, субъектов Российской Федерации, муниципальных образований, в том числе решений о резервировании земель, об изъятии земельных участков для государственных нужд и о переводе земель из одной категории в другую.</w:t>
      </w:r>
    </w:p>
    <w:p w:rsidR="00BC6C1E" w:rsidRDefault="00BC6C1E" w:rsidP="00A143E9">
      <w:pPr>
        <w:widowControl w:val="0"/>
        <w:spacing w:after="0" w:line="360" w:lineRule="auto"/>
        <w:ind w:firstLine="709"/>
        <w:jc w:val="both"/>
        <w:rPr>
          <w:rFonts w:ascii="Times New Roman" w:hAnsi="Times New Roman" w:cs="Times New Roman"/>
          <w:sz w:val="28"/>
          <w:szCs w:val="28"/>
        </w:rPr>
      </w:pPr>
      <w:r w:rsidRPr="00BC6C1E">
        <w:rPr>
          <w:rFonts w:ascii="Times New Roman" w:hAnsi="Times New Roman" w:cs="Times New Roman"/>
          <w:sz w:val="28"/>
          <w:szCs w:val="28"/>
        </w:rPr>
        <w:t xml:space="preserve">Также к долгосрочным стратегическим документам в РФ можно отнести отраслевые документы стратегического планирования (доктрина, стратегия, концепция), которые разрабатываются министерствами и ведомствами, а </w:t>
      </w:r>
      <w:r w:rsidRPr="00BC6C1E">
        <w:rPr>
          <w:rFonts w:ascii="Times New Roman" w:hAnsi="Times New Roman" w:cs="Times New Roman"/>
          <w:sz w:val="28"/>
          <w:szCs w:val="28"/>
        </w:rPr>
        <w:lastRenderedPageBreak/>
        <w:t>утверждаются Правительством РФ на период, не превышающий период, на который разрабатывается Прогноз социально-экономического развития РФ.</w:t>
      </w:r>
    </w:p>
    <w:p w:rsidR="00BC6C1E" w:rsidRDefault="00BC6C1E" w:rsidP="00A143E9">
      <w:pPr>
        <w:widowControl w:val="0"/>
        <w:spacing w:after="0" w:line="360" w:lineRule="auto"/>
        <w:ind w:firstLine="709"/>
        <w:jc w:val="both"/>
        <w:rPr>
          <w:rFonts w:ascii="Times New Roman" w:hAnsi="Times New Roman" w:cs="Times New Roman"/>
          <w:sz w:val="28"/>
          <w:szCs w:val="28"/>
        </w:rPr>
      </w:pPr>
      <w:r w:rsidRPr="00BC6C1E">
        <w:rPr>
          <w:rFonts w:ascii="Times New Roman" w:hAnsi="Times New Roman" w:cs="Times New Roman"/>
          <w:sz w:val="28"/>
          <w:szCs w:val="28"/>
        </w:rPr>
        <w:t>По факту система стратегического планирования в РФ серьезно трансформировалась с момента принятия основных законов о стратегическом планировании и прогнозировании (1995 г.): появились новые виды стратегических документов, иначе отражающих долгосрочные цели развития страны, изменился механизм их разработки, согласования и реализации.</w:t>
      </w:r>
    </w:p>
    <w:p w:rsidR="00BC6C1E" w:rsidRPr="00BC6C1E" w:rsidRDefault="00F94908"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Рассмотрим </w:t>
      </w:r>
      <w:r w:rsidR="004F1DA5">
        <w:rPr>
          <w:rFonts w:ascii="Times New Roman" w:hAnsi="Times New Roman" w:cs="Times New Roman"/>
          <w:sz w:val="28"/>
          <w:szCs w:val="28"/>
        </w:rPr>
        <w:t xml:space="preserve">характеристику </w:t>
      </w:r>
      <w:r w:rsidR="004F1DA5" w:rsidRPr="004F1DA5">
        <w:rPr>
          <w:rFonts w:ascii="Times New Roman" w:hAnsi="Times New Roman" w:cs="Times New Roman"/>
          <w:sz w:val="28"/>
          <w:szCs w:val="28"/>
        </w:rPr>
        <w:t>с</w:t>
      </w:r>
      <w:r w:rsidR="00BC6C1E" w:rsidRPr="004F1DA5">
        <w:rPr>
          <w:rFonts w:ascii="Times New Roman" w:hAnsi="Times New Roman" w:cs="Times New Roman"/>
          <w:sz w:val="28"/>
          <w:szCs w:val="28"/>
        </w:rPr>
        <w:t>реднесрочны</w:t>
      </w:r>
      <w:r w:rsidR="004F1DA5" w:rsidRPr="004F1DA5">
        <w:rPr>
          <w:rFonts w:ascii="Times New Roman" w:hAnsi="Times New Roman" w:cs="Times New Roman"/>
          <w:sz w:val="28"/>
          <w:szCs w:val="28"/>
        </w:rPr>
        <w:t>х</w:t>
      </w:r>
      <w:r w:rsidR="00BC6C1E" w:rsidRPr="004F1DA5">
        <w:rPr>
          <w:rFonts w:ascii="Times New Roman" w:hAnsi="Times New Roman" w:cs="Times New Roman"/>
          <w:sz w:val="28"/>
          <w:szCs w:val="28"/>
        </w:rPr>
        <w:t xml:space="preserve"> документ</w:t>
      </w:r>
      <w:r w:rsidR="004F1DA5" w:rsidRPr="004F1DA5">
        <w:rPr>
          <w:rFonts w:ascii="Times New Roman" w:hAnsi="Times New Roman" w:cs="Times New Roman"/>
          <w:sz w:val="28"/>
          <w:szCs w:val="28"/>
        </w:rPr>
        <w:t>ов</w:t>
      </w:r>
      <w:r w:rsidR="007B0A9E" w:rsidRPr="004F1DA5">
        <w:rPr>
          <w:rFonts w:ascii="Times New Roman" w:hAnsi="Times New Roman" w:cs="Times New Roman"/>
          <w:sz w:val="28"/>
          <w:szCs w:val="28"/>
        </w:rPr>
        <w:t>.</w:t>
      </w:r>
      <w:r w:rsidR="007B0A9E">
        <w:rPr>
          <w:rFonts w:ascii="Times New Roman" w:hAnsi="Times New Roman" w:cs="Times New Roman"/>
          <w:sz w:val="28"/>
          <w:szCs w:val="28"/>
        </w:rPr>
        <w:t xml:space="preserve"> </w:t>
      </w:r>
      <w:r w:rsidR="00BC6C1E" w:rsidRPr="00BC6C1E">
        <w:rPr>
          <w:rFonts w:ascii="Times New Roman" w:hAnsi="Times New Roman" w:cs="Times New Roman"/>
          <w:sz w:val="28"/>
          <w:szCs w:val="28"/>
        </w:rPr>
        <w:t xml:space="preserve">В документах на среднесрочный период, в отличие от документов на долгосрочную перспективу, определяется более широкий круг показателей и индикаторов, содержится система мероприятий и механизмы их реализации, обосновываются необходимые ресурсы для достижения поставленных целей и индикаторов, обеспечивается </w:t>
      </w:r>
      <w:proofErr w:type="spellStart"/>
      <w:r w:rsidR="00BC6C1E" w:rsidRPr="00BC6C1E">
        <w:rPr>
          <w:rFonts w:ascii="Times New Roman" w:hAnsi="Times New Roman" w:cs="Times New Roman"/>
          <w:sz w:val="28"/>
          <w:szCs w:val="28"/>
        </w:rPr>
        <w:t>взаимоувязка</w:t>
      </w:r>
      <w:proofErr w:type="spellEnd"/>
      <w:r w:rsidR="00BC6C1E" w:rsidRPr="00BC6C1E">
        <w:rPr>
          <w:rFonts w:ascii="Times New Roman" w:hAnsi="Times New Roman" w:cs="Times New Roman"/>
          <w:sz w:val="28"/>
          <w:szCs w:val="28"/>
        </w:rPr>
        <w:t xml:space="preserve"> и сбалансированность основных экономических показателей. Это предполагает высокую корреляцию между планированием и прогнозированием.</w:t>
      </w:r>
    </w:p>
    <w:p w:rsidR="00BC6C1E" w:rsidRPr="00BC6C1E" w:rsidRDefault="00BC6C1E" w:rsidP="00A143E9">
      <w:pPr>
        <w:widowControl w:val="0"/>
        <w:spacing w:after="0" w:line="360" w:lineRule="auto"/>
        <w:ind w:firstLine="709"/>
        <w:jc w:val="both"/>
        <w:rPr>
          <w:rFonts w:ascii="Times New Roman" w:hAnsi="Times New Roman" w:cs="Times New Roman"/>
          <w:sz w:val="28"/>
          <w:szCs w:val="28"/>
        </w:rPr>
      </w:pPr>
      <w:r w:rsidRPr="00BC6C1E">
        <w:rPr>
          <w:rFonts w:ascii="Times New Roman" w:hAnsi="Times New Roman" w:cs="Times New Roman"/>
          <w:sz w:val="28"/>
          <w:szCs w:val="28"/>
        </w:rPr>
        <w:t xml:space="preserve">Основным действующим среднесрочным стратегическим документом в Республике Беларусь является Программа социально-экономического развития Республики Беларусь на 2011-2015 годы. </w:t>
      </w:r>
    </w:p>
    <w:p w:rsidR="00BC6C1E" w:rsidRPr="00BC6C1E" w:rsidRDefault="00BC6C1E" w:rsidP="00A143E9">
      <w:pPr>
        <w:widowControl w:val="0"/>
        <w:spacing w:after="0" w:line="360" w:lineRule="auto"/>
        <w:ind w:firstLine="709"/>
        <w:jc w:val="both"/>
        <w:rPr>
          <w:rFonts w:ascii="Times New Roman" w:hAnsi="Times New Roman" w:cs="Times New Roman"/>
          <w:sz w:val="28"/>
          <w:szCs w:val="28"/>
        </w:rPr>
      </w:pPr>
      <w:r w:rsidRPr="00BC6C1E">
        <w:rPr>
          <w:rFonts w:ascii="Times New Roman" w:hAnsi="Times New Roman" w:cs="Times New Roman"/>
          <w:sz w:val="28"/>
          <w:szCs w:val="28"/>
        </w:rPr>
        <w:t>В Республике Казахстан к среднесрочным документам относятся прогноз социально-экономического развития страны и государственные программы.</w:t>
      </w:r>
    </w:p>
    <w:p w:rsidR="00547269" w:rsidRPr="00547269" w:rsidRDefault="00547269" w:rsidP="00A143E9">
      <w:pPr>
        <w:widowControl w:val="0"/>
        <w:spacing w:after="0" w:line="360" w:lineRule="auto"/>
        <w:ind w:firstLine="709"/>
        <w:jc w:val="both"/>
        <w:rPr>
          <w:rFonts w:ascii="Times New Roman" w:hAnsi="Times New Roman" w:cs="Times New Roman"/>
          <w:sz w:val="28"/>
          <w:szCs w:val="28"/>
        </w:rPr>
      </w:pPr>
      <w:r w:rsidRPr="00547269">
        <w:rPr>
          <w:rFonts w:ascii="Times New Roman" w:hAnsi="Times New Roman" w:cs="Times New Roman"/>
          <w:sz w:val="28"/>
          <w:szCs w:val="28"/>
        </w:rPr>
        <w:t>В Российской Федерации в соответствии с Федеральным законом от 20.07.1995 г. № 115-ФЗ «О государственном прогнозировании и программах социально-экономического развития Российской Федерации» к документам среднесрочного планирования и прогнозирования относятся:</w:t>
      </w:r>
    </w:p>
    <w:p w:rsidR="00547269" w:rsidRPr="00547269"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547269" w:rsidRPr="00547269">
        <w:rPr>
          <w:rFonts w:ascii="Times New Roman" w:hAnsi="Times New Roman" w:cs="Times New Roman"/>
          <w:sz w:val="28"/>
          <w:szCs w:val="28"/>
        </w:rPr>
        <w:t>Прогноз социально-экономического развития (от трех до пяти лет с ежегодной корректировкой).</w:t>
      </w:r>
    </w:p>
    <w:p w:rsidR="004F1DA5"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547269" w:rsidRPr="00547269">
        <w:rPr>
          <w:rFonts w:ascii="Times New Roman" w:hAnsi="Times New Roman" w:cs="Times New Roman"/>
          <w:sz w:val="28"/>
          <w:szCs w:val="28"/>
        </w:rPr>
        <w:t xml:space="preserve">Программа социально-экономического развития Российской Федерации. </w:t>
      </w:r>
    </w:p>
    <w:p w:rsidR="00547269" w:rsidRPr="00547269" w:rsidRDefault="00547269" w:rsidP="00A143E9">
      <w:pPr>
        <w:widowControl w:val="0"/>
        <w:spacing w:after="0" w:line="360" w:lineRule="auto"/>
        <w:ind w:firstLine="709"/>
        <w:jc w:val="both"/>
        <w:rPr>
          <w:rFonts w:ascii="Times New Roman" w:hAnsi="Times New Roman" w:cs="Times New Roman"/>
          <w:sz w:val="28"/>
          <w:szCs w:val="28"/>
        </w:rPr>
      </w:pPr>
      <w:r w:rsidRPr="00547269">
        <w:rPr>
          <w:rFonts w:ascii="Times New Roman" w:hAnsi="Times New Roman" w:cs="Times New Roman"/>
          <w:sz w:val="28"/>
          <w:szCs w:val="28"/>
        </w:rPr>
        <w:t>В настоящее время в Российской Федерации действующими стратегическими документами среднесрочного периода являются:</w:t>
      </w:r>
    </w:p>
    <w:p w:rsidR="00547269" w:rsidRPr="00547269"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547269" w:rsidRPr="00547269">
        <w:rPr>
          <w:rFonts w:ascii="Times New Roman" w:hAnsi="Times New Roman" w:cs="Times New Roman"/>
          <w:sz w:val="28"/>
          <w:szCs w:val="28"/>
        </w:rPr>
        <w:t xml:space="preserve">Основные направления деятельности Правительства РФ на период до </w:t>
      </w:r>
      <w:r w:rsidR="00547269" w:rsidRPr="00547269">
        <w:rPr>
          <w:rFonts w:ascii="Times New Roman" w:hAnsi="Times New Roman" w:cs="Times New Roman"/>
          <w:sz w:val="28"/>
          <w:szCs w:val="28"/>
        </w:rPr>
        <w:lastRenderedPageBreak/>
        <w:t>2018 года (</w:t>
      </w:r>
      <w:r w:rsidR="004F1DA5">
        <w:rPr>
          <w:rFonts w:ascii="Times New Roman" w:hAnsi="Times New Roman" w:cs="Times New Roman"/>
          <w:sz w:val="28"/>
          <w:szCs w:val="28"/>
        </w:rPr>
        <w:t>ОНДП)</w:t>
      </w:r>
      <w:r w:rsidR="00547269" w:rsidRPr="00547269">
        <w:rPr>
          <w:rFonts w:ascii="Times New Roman" w:hAnsi="Times New Roman" w:cs="Times New Roman"/>
          <w:sz w:val="28"/>
          <w:szCs w:val="28"/>
        </w:rPr>
        <w:t>;</w:t>
      </w:r>
    </w:p>
    <w:p w:rsidR="007B30C4" w:rsidRPr="007B30C4"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547269" w:rsidRPr="00547269">
        <w:rPr>
          <w:rFonts w:ascii="Times New Roman" w:hAnsi="Times New Roman" w:cs="Times New Roman"/>
          <w:sz w:val="28"/>
          <w:szCs w:val="28"/>
        </w:rPr>
        <w:t>Государственная программа – система мероприятий (взаимоувязанных по задачам, срокам осуществления и ресурсам)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 и безопасности. Государственная программа включает целевые программы (долгосрочные и ведомственные), реализуемые в соответствующей сфере социально-экономического развития или обеспечения национальной безопасности Российской Федерации, и подпрограммы, представляющие собой взаимоувязанные по целям, срокам и ресурсам мероприятия, выделенные исходя из масштаба и сложности задач, решаемых в</w:t>
      </w:r>
      <w:r w:rsidR="00547269">
        <w:rPr>
          <w:rFonts w:ascii="Times New Roman" w:hAnsi="Times New Roman" w:cs="Times New Roman"/>
          <w:sz w:val="28"/>
          <w:szCs w:val="28"/>
        </w:rPr>
        <w:t xml:space="preserve"> </w:t>
      </w:r>
      <w:r w:rsidR="007B30C4" w:rsidRPr="007B30C4">
        <w:rPr>
          <w:rFonts w:ascii="Times New Roman" w:hAnsi="Times New Roman" w:cs="Times New Roman"/>
          <w:sz w:val="28"/>
          <w:szCs w:val="28"/>
        </w:rPr>
        <w:t>рамках государственной программы. Включение в государственную программу частей целевых программ или целевых программ, реализация которых направлена на достижение целей иных государственных программ, не допускается, за исключением случаев, по которым принимаются отдельные решения Правительства Российской Федерации</w:t>
      </w:r>
      <w:r w:rsidR="004F1DA5">
        <w:rPr>
          <w:rFonts w:ascii="Times New Roman" w:hAnsi="Times New Roman" w:cs="Times New Roman"/>
          <w:sz w:val="28"/>
          <w:szCs w:val="28"/>
        </w:rPr>
        <w:t>;</w:t>
      </w:r>
    </w:p>
    <w:p w:rsidR="007B30C4" w:rsidRPr="007B30C4"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7B30C4" w:rsidRPr="007B30C4">
        <w:rPr>
          <w:rFonts w:ascii="Times New Roman" w:hAnsi="Times New Roman" w:cs="Times New Roman"/>
          <w:sz w:val="28"/>
          <w:szCs w:val="28"/>
        </w:rPr>
        <w:t>Доклад о результатах и основных направлениях деятельности субъектов бюджетного планирования – документ, в котор</w:t>
      </w:r>
      <w:r w:rsidR="004F1DA5">
        <w:rPr>
          <w:rFonts w:ascii="Times New Roman" w:hAnsi="Times New Roman" w:cs="Times New Roman"/>
          <w:sz w:val="28"/>
          <w:szCs w:val="28"/>
        </w:rPr>
        <w:t>ом</w:t>
      </w:r>
      <w:r w:rsidR="007B30C4" w:rsidRPr="007B30C4">
        <w:rPr>
          <w:rFonts w:ascii="Times New Roman" w:hAnsi="Times New Roman" w:cs="Times New Roman"/>
          <w:sz w:val="28"/>
          <w:szCs w:val="28"/>
        </w:rPr>
        <w:t xml:space="preserve"> в систематизированном виде представлены направления деятельности субъекта бюджетного планирования (главного распорядителя бюджетных средств) в отчетном и плановом периодах времени в разрезе целей, задач, мероприятий и показателей результативности.</w:t>
      </w:r>
      <w:r w:rsidR="00672D1D">
        <w:rPr>
          <w:rFonts w:ascii="Times New Roman" w:hAnsi="Times New Roman" w:cs="Times New Roman"/>
          <w:sz w:val="28"/>
          <w:szCs w:val="28"/>
        </w:rPr>
        <w:t xml:space="preserve"> </w:t>
      </w:r>
      <w:r w:rsidR="007B30C4" w:rsidRPr="007B30C4">
        <w:rPr>
          <w:rFonts w:ascii="Times New Roman" w:hAnsi="Times New Roman" w:cs="Times New Roman"/>
          <w:sz w:val="28"/>
          <w:szCs w:val="28"/>
        </w:rPr>
        <w:t>Важно отметить, что действующим законодательством не предусмотрена обязательность разработки Доклада. При этом данный инструмент успешно закрепился на федеральном уровне и значительно реже применяется на региональном и местном уровнях (по решению органов государственной власти субъектов РФ и органов местного самоуправления).</w:t>
      </w:r>
    </w:p>
    <w:p w:rsidR="007B30C4" w:rsidRDefault="007B30C4" w:rsidP="00A143E9">
      <w:pPr>
        <w:widowControl w:val="0"/>
        <w:spacing w:after="0" w:line="360" w:lineRule="auto"/>
        <w:ind w:firstLine="709"/>
        <w:jc w:val="both"/>
        <w:rPr>
          <w:rFonts w:ascii="Times New Roman" w:hAnsi="Times New Roman" w:cs="Times New Roman"/>
          <w:sz w:val="28"/>
          <w:szCs w:val="28"/>
        </w:rPr>
      </w:pPr>
      <w:r w:rsidRPr="007B30C4">
        <w:rPr>
          <w:rFonts w:ascii="Times New Roman" w:hAnsi="Times New Roman" w:cs="Times New Roman"/>
          <w:sz w:val="28"/>
          <w:szCs w:val="28"/>
        </w:rPr>
        <w:t>В исполнении среднесрочных документов планирования могут приниматься Планы и «дорожные карты», содержащие мероприятия на год и последующие плановые периоды</w:t>
      </w:r>
      <w:r>
        <w:rPr>
          <w:rFonts w:ascii="Times New Roman" w:hAnsi="Times New Roman" w:cs="Times New Roman"/>
          <w:sz w:val="28"/>
          <w:szCs w:val="28"/>
        </w:rPr>
        <w:t>.</w:t>
      </w:r>
    </w:p>
    <w:p w:rsidR="007B30C4" w:rsidRPr="007B30C4" w:rsidRDefault="00672D1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Сравним к</w:t>
      </w:r>
      <w:r w:rsidR="007B30C4" w:rsidRPr="00672D1D">
        <w:rPr>
          <w:rFonts w:ascii="Times New Roman" w:hAnsi="Times New Roman" w:cs="Times New Roman"/>
          <w:sz w:val="28"/>
          <w:szCs w:val="28"/>
        </w:rPr>
        <w:t>раткосрочные документы</w:t>
      </w:r>
      <w:r w:rsidR="007B0A9E" w:rsidRPr="00672D1D">
        <w:rPr>
          <w:rFonts w:ascii="Times New Roman" w:hAnsi="Times New Roman" w:cs="Times New Roman"/>
          <w:sz w:val="28"/>
          <w:szCs w:val="28"/>
        </w:rPr>
        <w:t xml:space="preserve">. </w:t>
      </w:r>
      <w:r w:rsidR="007B30C4" w:rsidRPr="007B30C4">
        <w:rPr>
          <w:rFonts w:ascii="Times New Roman" w:hAnsi="Times New Roman" w:cs="Times New Roman"/>
          <w:sz w:val="28"/>
          <w:szCs w:val="28"/>
        </w:rPr>
        <w:t>Документы краткосрочного действия демонстрируют увязку государственного стратегического планирования и прогнозирования с бюджетным планированием и содержат более полную детализацию мер и показателей и разграничение полномочий государственных органов. Сроки планирования и прогнозирования устанавливаются обычно на скользящей основе, с конкретизацией годового плана (прогноза).</w:t>
      </w:r>
    </w:p>
    <w:p w:rsidR="008505BA" w:rsidRPr="008505BA" w:rsidRDefault="007B30C4" w:rsidP="00A143E9">
      <w:pPr>
        <w:widowControl w:val="0"/>
        <w:spacing w:after="0" w:line="360" w:lineRule="auto"/>
        <w:ind w:firstLine="709"/>
        <w:jc w:val="both"/>
        <w:rPr>
          <w:rFonts w:ascii="Times New Roman" w:hAnsi="Times New Roman" w:cs="Times New Roman"/>
          <w:sz w:val="28"/>
          <w:szCs w:val="28"/>
        </w:rPr>
      </w:pPr>
      <w:r w:rsidRPr="007B30C4">
        <w:rPr>
          <w:rFonts w:ascii="Times New Roman" w:hAnsi="Times New Roman" w:cs="Times New Roman"/>
          <w:sz w:val="28"/>
          <w:szCs w:val="28"/>
        </w:rPr>
        <w:t xml:space="preserve">В Республике Беларусь порядок и сроки разработки краткосрочных прогнозных документов ежегодно определяются Советом Министров. </w:t>
      </w:r>
    </w:p>
    <w:p w:rsidR="008505BA" w:rsidRPr="008505BA" w:rsidRDefault="008505BA" w:rsidP="00A143E9">
      <w:pPr>
        <w:widowControl w:val="0"/>
        <w:spacing w:after="0" w:line="360" w:lineRule="auto"/>
        <w:ind w:firstLine="709"/>
        <w:jc w:val="both"/>
        <w:rPr>
          <w:rFonts w:ascii="Times New Roman" w:hAnsi="Times New Roman" w:cs="Times New Roman"/>
          <w:sz w:val="28"/>
          <w:szCs w:val="28"/>
        </w:rPr>
      </w:pPr>
      <w:r w:rsidRPr="008505BA">
        <w:rPr>
          <w:rFonts w:ascii="Times New Roman" w:hAnsi="Times New Roman" w:cs="Times New Roman"/>
          <w:sz w:val="28"/>
          <w:szCs w:val="28"/>
        </w:rPr>
        <w:t>В Республике Казахстан прогноз социально-экономического развития является среднесрочным документом, но разрабатывается ежегодно на скользящей основе на пятилетний период с учетом стратегических и программных документов и ежегодного послания Президента Республики Казахстан.</w:t>
      </w:r>
    </w:p>
    <w:p w:rsidR="008505BA" w:rsidRPr="008505BA" w:rsidRDefault="008505BA" w:rsidP="00A143E9">
      <w:pPr>
        <w:widowControl w:val="0"/>
        <w:spacing w:after="0" w:line="360" w:lineRule="auto"/>
        <w:ind w:firstLine="709"/>
        <w:jc w:val="both"/>
        <w:rPr>
          <w:rFonts w:ascii="Times New Roman" w:hAnsi="Times New Roman" w:cs="Times New Roman"/>
          <w:sz w:val="28"/>
          <w:szCs w:val="28"/>
        </w:rPr>
      </w:pPr>
      <w:r w:rsidRPr="008505BA">
        <w:rPr>
          <w:rFonts w:ascii="Times New Roman" w:hAnsi="Times New Roman" w:cs="Times New Roman"/>
          <w:sz w:val="28"/>
          <w:szCs w:val="28"/>
        </w:rPr>
        <w:t xml:space="preserve">В Российской Федерации прогноз социально-экономического развития разрабатывается Министерством экономического развития ежегодно на скользящей основе на трехлетний период. </w:t>
      </w:r>
    </w:p>
    <w:p w:rsidR="008505BA" w:rsidRDefault="008505BA" w:rsidP="00A143E9">
      <w:pPr>
        <w:widowControl w:val="0"/>
        <w:spacing w:after="0" w:line="360" w:lineRule="auto"/>
        <w:ind w:firstLine="709"/>
        <w:jc w:val="both"/>
        <w:rPr>
          <w:rFonts w:ascii="Times New Roman" w:hAnsi="Times New Roman" w:cs="Times New Roman"/>
          <w:sz w:val="28"/>
          <w:szCs w:val="28"/>
        </w:rPr>
      </w:pPr>
      <w:r w:rsidRPr="008505BA">
        <w:rPr>
          <w:rFonts w:ascii="Times New Roman" w:hAnsi="Times New Roman" w:cs="Times New Roman"/>
          <w:sz w:val="28"/>
          <w:szCs w:val="28"/>
        </w:rPr>
        <w:t xml:space="preserve">Таким образом, краткосрочные документы в </w:t>
      </w:r>
      <w:r w:rsidR="00672D1D">
        <w:rPr>
          <w:rFonts w:ascii="Times New Roman" w:hAnsi="Times New Roman" w:cs="Times New Roman"/>
          <w:sz w:val="28"/>
          <w:szCs w:val="28"/>
        </w:rPr>
        <w:t xml:space="preserve">сравниваемых </w:t>
      </w:r>
      <w:r w:rsidRPr="008505BA">
        <w:rPr>
          <w:rFonts w:ascii="Times New Roman" w:hAnsi="Times New Roman" w:cs="Times New Roman"/>
          <w:sz w:val="28"/>
          <w:szCs w:val="28"/>
        </w:rPr>
        <w:t>государствах представлены прогнозными документами и служат одной цели – соотнесения текущих задач и целей развития страны с имеющимися бюджетными ресурсами, что определило схожие структуру и перечень прогнозируемых экономических показателей.</w:t>
      </w:r>
    </w:p>
    <w:p w:rsidR="00913C4D" w:rsidRPr="00913C4D" w:rsidRDefault="00D10B3F" w:rsidP="005E5322">
      <w:pPr>
        <w:widowControl w:val="0"/>
        <w:spacing w:before="120" w:after="120" w:line="360" w:lineRule="auto"/>
        <w:rPr>
          <w:rFonts w:ascii="Times New Roman" w:hAnsi="Times New Roman" w:cs="Times New Roman"/>
          <w:b/>
          <w:sz w:val="28"/>
          <w:szCs w:val="28"/>
        </w:rPr>
      </w:pPr>
      <w:r>
        <w:rPr>
          <w:rFonts w:ascii="Times New Roman" w:hAnsi="Times New Roman" w:cs="Times New Roman"/>
          <w:b/>
          <w:sz w:val="28"/>
          <w:szCs w:val="28"/>
        </w:rPr>
        <w:t>1</w:t>
      </w:r>
      <w:r w:rsidR="004F10AB">
        <w:rPr>
          <w:rFonts w:ascii="Times New Roman" w:hAnsi="Times New Roman" w:cs="Times New Roman"/>
          <w:b/>
          <w:sz w:val="28"/>
          <w:szCs w:val="28"/>
        </w:rPr>
        <w:t>.2</w:t>
      </w:r>
      <w:r w:rsidR="004F10AB">
        <w:rPr>
          <w:rFonts w:ascii="Times New Roman" w:hAnsi="Times New Roman" w:cs="Times New Roman"/>
          <w:b/>
          <w:sz w:val="28"/>
          <w:szCs w:val="28"/>
        </w:rPr>
        <w:tab/>
      </w:r>
      <w:r w:rsidR="00913C4D" w:rsidRPr="0006194D">
        <w:rPr>
          <w:rFonts w:ascii="Times New Roman" w:hAnsi="Times New Roman" w:cs="Times New Roman"/>
          <w:b/>
          <w:sz w:val="28"/>
          <w:szCs w:val="28"/>
        </w:rPr>
        <w:t xml:space="preserve">Сравнивание связей </w:t>
      </w:r>
      <w:r w:rsidR="0006194D" w:rsidRPr="0006194D">
        <w:rPr>
          <w:rFonts w:ascii="Times New Roman" w:hAnsi="Times New Roman" w:cs="Times New Roman"/>
          <w:b/>
          <w:sz w:val="28"/>
          <w:szCs w:val="28"/>
        </w:rPr>
        <w:t>стратегического</w:t>
      </w:r>
      <w:r w:rsidR="00913C4D" w:rsidRPr="0006194D">
        <w:rPr>
          <w:rFonts w:ascii="Times New Roman" w:hAnsi="Times New Roman" w:cs="Times New Roman"/>
          <w:b/>
          <w:sz w:val="28"/>
          <w:szCs w:val="28"/>
        </w:rPr>
        <w:t xml:space="preserve"> планирования с бюджетным </w:t>
      </w:r>
      <w:r w:rsidR="0006194D">
        <w:rPr>
          <w:rFonts w:ascii="Times New Roman" w:hAnsi="Times New Roman" w:cs="Times New Roman"/>
          <w:b/>
          <w:sz w:val="28"/>
          <w:szCs w:val="28"/>
        </w:rPr>
        <w:t>и региональным планированием</w:t>
      </w:r>
    </w:p>
    <w:p w:rsidR="007B30C4" w:rsidRDefault="00B81A9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показал, что у</w:t>
      </w:r>
      <w:r w:rsidR="00913C4D" w:rsidRPr="00913C4D">
        <w:rPr>
          <w:rFonts w:ascii="Times New Roman" w:hAnsi="Times New Roman" w:cs="Times New Roman"/>
          <w:sz w:val="28"/>
          <w:szCs w:val="28"/>
        </w:rPr>
        <w:t xml:space="preserve">ровни и горизонты стратегического планирования </w:t>
      </w:r>
      <w:r>
        <w:rPr>
          <w:rFonts w:ascii="Times New Roman" w:hAnsi="Times New Roman" w:cs="Times New Roman"/>
          <w:sz w:val="28"/>
          <w:szCs w:val="28"/>
        </w:rPr>
        <w:t xml:space="preserve">в рассматриваемых странах </w:t>
      </w:r>
      <w:r w:rsidR="00913C4D" w:rsidRPr="00913C4D">
        <w:rPr>
          <w:rFonts w:ascii="Times New Roman" w:hAnsi="Times New Roman" w:cs="Times New Roman"/>
          <w:sz w:val="28"/>
          <w:szCs w:val="28"/>
        </w:rPr>
        <w:t>в целом близки, но есть и отличия (таблица 1).</w:t>
      </w:r>
    </w:p>
    <w:p w:rsidR="007C1DBB" w:rsidRDefault="007C1DBB" w:rsidP="00A143E9">
      <w:pPr>
        <w:widowControl w:val="0"/>
        <w:spacing w:after="0" w:line="360" w:lineRule="auto"/>
        <w:ind w:firstLine="709"/>
        <w:jc w:val="right"/>
        <w:rPr>
          <w:rFonts w:ascii="Times New Roman" w:hAnsi="Times New Roman" w:cs="Times New Roman"/>
          <w:sz w:val="28"/>
          <w:szCs w:val="28"/>
        </w:rPr>
      </w:pPr>
    </w:p>
    <w:p w:rsidR="007C1DBB" w:rsidRDefault="007C1DBB" w:rsidP="00A143E9">
      <w:pPr>
        <w:widowControl w:val="0"/>
        <w:spacing w:after="0" w:line="360" w:lineRule="auto"/>
        <w:ind w:firstLine="709"/>
        <w:jc w:val="right"/>
        <w:rPr>
          <w:rFonts w:ascii="Times New Roman" w:hAnsi="Times New Roman" w:cs="Times New Roman"/>
          <w:sz w:val="28"/>
          <w:szCs w:val="28"/>
        </w:rPr>
      </w:pPr>
    </w:p>
    <w:p w:rsidR="007C1DBB" w:rsidRDefault="007C1DBB" w:rsidP="00A143E9">
      <w:pPr>
        <w:widowControl w:val="0"/>
        <w:spacing w:after="0" w:line="360" w:lineRule="auto"/>
        <w:ind w:firstLine="709"/>
        <w:jc w:val="right"/>
        <w:rPr>
          <w:rFonts w:ascii="Times New Roman" w:hAnsi="Times New Roman" w:cs="Times New Roman"/>
          <w:sz w:val="28"/>
          <w:szCs w:val="28"/>
        </w:rPr>
      </w:pPr>
    </w:p>
    <w:p w:rsidR="007C1DBB" w:rsidRDefault="007C1DBB" w:rsidP="00A143E9">
      <w:pPr>
        <w:widowControl w:val="0"/>
        <w:spacing w:after="0" w:line="360" w:lineRule="auto"/>
        <w:ind w:firstLine="709"/>
        <w:jc w:val="right"/>
        <w:rPr>
          <w:rFonts w:ascii="Times New Roman" w:hAnsi="Times New Roman" w:cs="Times New Roman"/>
          <w:sz w:val="28"/>
          <w:szCs w:val="28"/>
        </w:rPr>
      </w:pPr>
    </w:p>
    <w:p w:rsidR="007C1DBB" w:rsidRDefault="007C1DBB" w:rsidP="00A143E9">
      <w:pPr>
        <w:widowControl w:val="0"/>
        <w:spacing w:after="0" w:line="360" w:lineRule="auto"/>
        <w:ind w:firstLine="709"/>
        <w:jc w:val="right"/>
        <w:rPr>
          <w:rFonts w:ascii="Times New Roman" w:hAnsi="Times New Roman" w:cs="Times New Roman"/>
          <w:sz w:val="28"/>
          <w:szCs w:val="28"/>
        </w:rPr>
      </w:pPr>
    </w:p>
    <w:p w:rsidR="00B81A9B" w:rsidRPr="00B81A9B" w:rsidRDefault="00913C4D" w:rsidP="00A143E9">
      <w:pPr>
        <w:widowControl w:val="0"/>
        <w:spacing w:after="0" w:line="360" w:lineRule="auto"/>
        <w:ind w:firstLine="709"/>
        <w:jc w:val="right"/>
        <w:rPr>
          <w:rFonts w:ascii="Times New Roman" w:hAnsi="Times New Roman" w:cs="Times New Roman"/>
          <w:sz w:val="28"/>
          <w:szCs w:val="28"/>
        </w:rPr>
      </w:pPr>
      <w:r w:rsidRPr="00B81A9B">
        <w:rPr>
          <w:rFonts w:ascii="Times New Roman" w:hAnsi="Times New Roman" w:cs="Times New Roman"/>
          <w:sz w:val="28"/>
          <w:szCs w:val="28"/>
        </w:rPr>
        <w:lastRenderedPageBreak/>
        <w:t xml:space="preserve">Таблица 1. </w:t>
      </w:r>
    </w:p>
    <w:p w:rsidR="007B30C4" w:rsidRPr="00A143E9" w:rsidRDefault="00B81A9B" w:rsidP="00A143E9">
      <w:pPr>
        <w:widowControl w:val="0"/>
        <w:spacing w:after="120" w:line="360" w:lineRule="auto"/>
        <w:ind w:firstLine="709"/>
        <w:jc w:val="center"/>
        <w:rPr>
          <w:rFonts w:ascii="Times New Roman" w:hAnsi="Times New Roman" w:cs="Times New Roman"/>
          <w:sz w:val="28"/>
          <w:szCs w:val="28"/>
        </w:rPr>
      </w:pPr>
      <w:r w:rsidRPr="00A143E9">
        <w:rPr>
          <w:rFonts w:ascii="Times New Roman" w:hAnsi="Times New Roman" w:cs="Times New Roman"/>
          <w:sz w:val="28"/>
          <w:szCs w:val="28"/>
        </w:rPr>
        <w:t>Сравнительный анализ г</w:t>
      </w:r>
      <w:r w:rsidR="00913C4D" w:rsidRPr="00A143E9">
        <w:rPr>
          <w:rFonts w:ascii="Times New Roman" w:hAnsi="Times New Roman" w:cs="Times New Roman"/>
          <w:sz w:val="28"/>
          <w:szCs w:val="28"/>
        </w:rPr>
        <w:t>оризонт</w:t>
      </w:r>
      <w:r w:rsidRPr="00A143E9">
        <w:rPr>
          <w:rFonts w:ascii="Times New Roman" w:hAnsi="Times New Roman" w:cs="Times New Roman"/>
          <w:sz w:val="28"/>
          <w:szCs w:val="28"/>
        </w:rPr>
        <w:t>ов стратегического планирования</w:t>
      </w:r>
    </w:p>
    <w:p w:rsidR="00913C4D" w:rsidRDefault="007B0A9E" w:rsidP="00A143E9">
      <w:pPr>
        <w:widowControl w:val="0"/>
        <w:spacing w:after="0" w:line="360" w:lineRule="auto"/>
        <w:jc w:val="center"/>
        <w:rPr>
          <w:rFonts w:ascii="Times New Roman" w:hAnsi="Times New Roman" w:cs="Times New Roman"/>
          <w:sz w:val="28"/>
          <w:szCs w:val="28"/>
        </w:rPr>
      </w:pPr>
      <w:r w:rsidRPr="007B0A9E">
        <w:rPr>
          <w:rFonts w:ascii="Times New Roman" w:hAnsi="Times New Roman" w:cs="Times New Roman"/>
          <w:noProof/>
          <w:sz w:val="28"/>
          <w:szCs w:val="28"/>
          <w:lang w:eastAsia="ru-RU"/>
        </w:rPr>
        <w:drawing>
          <wp:inline distT="0" distB="0" distL="0" distR="0">
            <wp:extent cx="5556250" cy="1870182"/>
            <wp:effectExtent l="1905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2110" cy="1875520"/>
                    </a:xfrm>
                    <a:prstGeom prst="rect">
                      <a:avLst/>
                    </a:prstGeom>
                    <a:noFill/>
                    <a:ln>
                      <a:noFill/>
                    </a:ln>
                  </pic:spPr>
                </pic:pic>
              </a:graphicData>
            </a:graphic>
          </wp:inline>
        </w:drawing>
      </w:r>
    </w:p>
    <w:p w:rsidR="00913C4D" w:rsidRDefault="00B81A9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с</w:t>
      </w:r>
      <w:r w:rsidR="00913C4D" w:rsidRPr="00913C4D">
        <w:rPr>
          <w:rFonts w:ascii="Times New Roman" w:hAnsi="Times New Roman" w:cs="Times New Roman"/>
          <w:sz w:val="28"/>
          <w:szCs w:val="28"/>
        </w:rPr>
        <w:t>истема стратегического планирования и прогнозирования функционирует на нескольких уровнях (в нескольких разрезах)</w:t>
      </w:r>
      <w:r>
        <w:rPr>
          <w:rFonts w:ascii="Times New Roman" w:hAnsi="Times New Roman" w:cs="Times New Roman"/>
          <w:sz w:val="28"/>
          <w:szCs w:val="28"/>
        </w:rPr>
        <w:t>, что отражено в табл. 2.</w:t>
      </w:r>
    </w:p>
    <w:p w:rsidR="00B81A9B" w:rsidRPr="00B81A9B" w:rsidRDefault="00913C4D" w:rsidP="00A143E9">
      <w:pPr>
        <w:widowControl w:val="0"/>
        <w:spacing w:after="0" w:line="360" w:lineRule="auto"/>
        <w:ind w:firstLine="709"/>
        <w:jc w:val="right"/>
        <w:rPr>
          <w:rFonts w:ascii="Times New Roman" w:hAnsi="Times New Roman" w:cs="Times New Roman"/>
          <w:sz w:val="28"/>
          <w:szCs w:val="28"/>
        </w:rPr>
      </w:pPr>
      <w:r w:rsidRPr="00B81A9B">
        <w:rPr>
          <w:rFonts w:ascii="Times New Roman" w:hAnsi="Times New Roman" w:cs="Times New Roman"/>
          <w:sz w:val="28"/>
          <w:szCs w:val="28"/>
        </w:rPr>
        <w:t xml:space="preserve">Таблица 2. </w:t>
      </w:r>
    </w:p>
    <w:p w:rsidR="00913C4D" w:rsidRPr="00A143E9" w:rsidRDefault="00B81A9B" w:rsidP="00A143E9">
      <w:pPr>
        <w:widowControl w:val="0"/>
        <w:spacing w:after="120" w:line="360" w:lineRule="auto"/>
        <w:ind w:firstLine="709"/>
        <w:jc w:val="center"/>
        <w:rPr>
          <w:rFonts w:ascii="Times New Roman" w:hAnsi="Times New Roman" w:cs="Times New Roman"/>
          <w:sz w:val="28"/>
          <w:szCs w:val="28"/>
        </w:rPr>
      </w:pPr>
      <w:r w:rsidRPr="00A143E9">
        <w:rPr>
          <w:rFonts w:ascii="Times New Roman" w:hAnsi="Times New Roman" w:cs="Times New Roman"/>
          <w:sz w:val="28"/>
          <w:szCs w:val="28"/>
        </w:rPr>
        <w:t>Сравнительный анализ у</w:t>
      </w:r>
      <w:r w:rsidR="00913C4D" w:rsidRPr="00A143E9">
        <w:rPr>
          <w:rFonts w:ascii="Times New Roman" w:hAnsi="Times New Roman" w:cs="Times New Roman"/>
          <w:sz w:val="28"/>
          <w:szCs w:val="28"/>
        </w:rPr>
        <w:t>ровн</w:t>
      </w:r>
      <w:r w:rsidRPr="00A143E9">
        <w:rPr>
          <w:rFonts w:ascii="Times New Roman" w:hAnsi="Times New Roman" w:cs="Times New Roman"/>
          <w:sz w:val="28"/>
          <w:szCs w:val="28"/>
        </w:rPr>
        <w:t>ей</w:t>
      </w:r>
      <w:r w:rsidR="00913C4D" w:rsidRPr="00A143E9">
        <w:rPr>
          <w:rFonts w:ascii="Times New Roman" w:hAnsi="Times New Roman" w:cs="Times New Roman"/>
          <w:sz w:val="28"/>
          <w:szCs w:val="28"/>
        </w:rPr>
        <w:t xml:space="preserve"> стратегического планирования </w:t>
      </w:r>
    </w:p>
    <w:p w:rsidR="00913C4D" w:rsidRDefault="007B0A9E" w:rsidP="00A143E9">
      <w:pPr>
        <w:widowControl w:val="0"/>
        <w:spacing w:after="0" w:line="360" w:lineRule="auto"/>
        <w:jc w:val="center"/>
        <w:rPr>
          <w:rFonts w:ascii="Times New Roman" w:hAnsi="Times New Roman" w:cs="Times New Roman"/>
          <w:sz w:val="28"/>
          <w:szCs w:val="28"/>
        </w:rPr>
      </w:pPr>
      <w:r w:rsidRPr="007B0A9E">
        <w:rPr>
          <w:rFonts w:ascii="Times New Roman" w:hAnsi="Times New Roman" w:cs="Times New Roman"/>
          <w:noProof/>
          <w:sz w:val="28"/>
          <w:szCs w:val="28"/>
          <w:lang w:eastAsia="ru-RU"/>
        </w:rPr>
        <w:drawing>
          <wp:inline distT="0" distB="0" distL="0" distR="0">
            <wp:extent cx="6082030" cy="28098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0886" cy="2813966"/>
                    </a:xfrm>
                    <a:prstGeom prst="rect">
                      <a:avLst/>
                    </a:prstGeom>
                    <a:noFill/>
                    <a:ln>
                      <a:noFill/>
                    </a:ln>
                  </pic:spPr>
                </pic:pic>
              </a:graphicData>
            </a:graphic>
          </wp:inline>
        </w:drawing>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Важной составляющей распределения полномочий между участниками системы государственного стратегического планирования и прогнозирования является его связь с бюджетным планированием.</w:t>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В Республике Беларусь составлению проектов республиканского и местных бюджетов и предшествует разработка прогнозов основных параметров экономического развития Республики Беларусь, параметров важнейших денежно-кредитных показателей Республики Беларусь и основных направлений бюджетно-</w:t>
      </w:r>
      <w:r w:rsidRPr="0006194D">
        <w:rPr>
          <w:rFonts w:ascii="Times New Roman" w:hAnsi="Times New Roman" w:cs="Times New Roman"/>
          <w:sz w:val="28"/>
          <w:szCs w:val="28"/>
        </w:rPr>
        <w:lastRenderedPageBreak/>
        <w:t>финансовой и налоговой политики Республики Беларусь на очередной финансовый год, включая среднесрочную финансовую программу. Среднесрочная финансовая программа ежегодно корректируется с учетом уточненных прогнозов основных параметров экономического развития Республики Беларусь и параметров важнейших денежно-кредитных показателей Республики Беларусь. При этом плановый период сдвигается на один год вперед.</w:t>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Проекты местных бюджетов формируются на основе:</w:t>
      </w:r>
      <w:r w:rsidR="00B81A9B">
        <w:rPr>
          <w:rFonts w:ascii="Times New Roman" w:hAnsi="Times New Roman" w:cs="Times New Roman"/>
          <w:sz w:val="28"/>
          <w:szCs w:val="28"/>
        </w:rPr>
        <w:t xml:space="preserve"> </w:t>
      </w:r>
      <w:r w:rsidRPr="0006194D">
        <w:rPr>
          <w:rFonts w:ascii="Times New Roman" w:hAnsi="Times New Roman" w:cs="Times New Roman"/>
          <w:sz w:val="28"/>
          <w:szCs w:val="28"/>
        </w:rPr>
        <w:t>прогнозов основных параметров экономического развития Республики Беларусь и важнейших денежно-кредитных показателей Республики Беларусь; плана социального и экономического развития административно-территориальной единицы.</w:t>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Расходы республиканского бюджета и местных бюджетов определяются с учетом программ социально-экономического развития Республики Беларусь и соответствующей административно-территориальной единицы, нормативов бюджетной обеспеченности.</w:t>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В Республике Казахстан в бюджетном процессе используются следующие документы:</w:t>
      </w:r>
    </w:p>
    <w:p w:rsidR="00913C4D"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прогноз социально-экономического развития Республики;</w:t>
      </w:r>
    </w:p>
    <w:p w:rsidR="0006194D" w:rsidRPr="0006194D"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прогноз социально-экономического развития области или города республиканского значения;</w:t>
      </w:r>
    </w:p>
    <w:p w:rsidR="0006194D" w:rsidRPr="0006194D"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 xml:space="preserve">закон о республиканском бюджете, решение </w:t>
      </w:r>
      <w:proofErr w:type="spellStart"/>
      <w:r w:rsidR="0006194D" w:rsidRPr="0006194D">
        <w:rPr>
          <w:rFonts w:ascii="Times New Roman" w:hAnsi="Times New Roman" w:cs="Times New Roman"/>
          <w:sz w:val="28"/>
          <w:szCs w:val="28"/>
        </w:rPr>
        <w:t>маслихата</w:t>
      </w:r>
      <w:proofErr w:type="spellEnd"/>
      <w:r w:rsidR="0006194D" w:rsidRPr="0006194D">
        <w:rPr>
          <w:rFonts w:ascii="Times New Roman" w:hAnsi="Times New Roman" w:cs="Times New Roman"/>
          <w:sz w:val="28"/>
          <w:szCs w:val="28"/>
        </w:rPr>
        <w:t xml:space="preserve"> о местном бюджете;</w:t>
      </w:r>
    </w:p>
    <w:p w:rsidR="0006194D" w:rsidRPr="004F10AB" w:rsidRDefault="004F10AB" w:rsidP="00A143E9">
      <w:pPr>
        <w:widowControl w:val="0"/>
        <w:spacing w:after="0" w:line="360" w:lineRule="auto"/>
        <w:ind w:firstLine="709"/>
        <w:jc w:val="both"/>
        <w:rPr>
          <w:rFonts w:ascii="Times New Roman" w:hAnsi="Times New Roman" w:cs="Times New Roman"/>
          <w:spacing w:val="-6"/>
          <w:sz w:val="28"/>
          <w:szCs w:val="28"/>
        </w:rPr>
      </w:pPr>
      <w:r w:rsidRPr="004F10AB">
        <w:rPr>
          <w:rFonts w:ascii="Times New Roman" w:hAnsi="Times New Roman" w:cs="Times New Roman"/>
          <w:spacing w:val="-6"/>
          <w:sz w:val="28"/>
          <w:szCs w:val="28"/>
        </w:rPr>
        <w:t></w:t>
      </w:r>
      <w:r w:rsidRPr="004F10AB">
        <w:rPr>
          <w:rFonts w:ascii="Times New Roman" w:hAnsi="Times New Roman" w:cs="Times New Roman"/>
          <w:spacing w:val="-6"/>
          <w:sz w:val="28"/>
          <w:szCs w:val="28"/>
        </w:rPr>
        <w:tab/>
      </w:r>
      <w:r w:rsidR="0006194D" w:rsidRPr="004F10AB">
        <w:rPr>
          <w:rFonts w:ascii="Times New Roman" w:hAnsi="Times New Roman" w:cs="Times New Roman"/>
          <w:spacing w:val="-6"/>
          <w:sz w:val="28"/>
          <w:szCs w:val="28"/>
        </w:rPr>
        <w:t>стратегические планы государственных органов, операционные планы;</w:t>
      </w:r>
    </w:p>
    <w:p w:rsidR="0006194D" w:rsidRPr="0006194D"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операционные планы.</w:t>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Республиканский и местные бюджеты разрабатываются с учетом прогноза социально-экономического развития страны (региона).</w:t>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В Российской Федерации нормативно определена приблизительно аналогичная увязка документов. В целом составление проекта бюджета основывается на:</w:t>
      </w:r>
    </w:p>
    <w:p w:rsidR="0006194D" w:rsidRPr="0006194D"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Бюджетном послании Президента Российской Федерации;</w:t>
      </w:r>
    </w:p>
    <w:p w:rsidR="0006194D" w:rsidRPr="0006194D"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 xml:space="preserve">прогнозе социально-экономического развития соответствующей </w:t>
      </w:r>
      <w:r w:rsidR="0006194D" w:rsidRPr="0006194D">
        <w:rPr>
          <w:rFonts w:ascii="Times New Roman" w:hAnsi="Times New Roman" w:cs="Times New Roman"/>
          <w:sz w:val="28"/>
          <w:szCs w:val="28"/>
        </w:rPr>
        <w:lastRenderedPageBreak/>
        <w:t>территории;</w:t>
      </w:r>
    </w:p>
    <w:p w:rsidR="0006194D" w:rsidRPr="0006194D"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основных направлениях бюджетной, налоговой политики и денежно-кредитной политики;</w:t>
      </w:r>
    </w:p>
    <w:p w:rsidR="0006194D" w:rsidRPr="0006194D" w:rsidRDefault="004F10AB"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государственных (муниципальных) программах и других программных документах.</w:t>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Тем не менее, как уже было отмечено, прогноз социально-экономического развития не является документом стратегического целеполагания, а стратегические документы «верхнего уровня» не подкреплены в полной мере соответствующим бюджетным обеспечением.</w:t>
      </w:r>
    </w:p>
    <w:p w:rsidR="00913C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Подходы к оценке бюджетных ресурсов для реализации долгосрочных целей в трех странах несколько отличаются</w:t>
      </w:r>
      <w:r w:rsidR="00B81A9B">
        <w:rPr>
          <w:rFonts w:ascii="Times New Roman" w:hAnsi="Times New Roman" w:cs="Times New Roman"/>
          <w:sz w:val="28"/>
          <w:szCs w:val="28"/>
        </w:rPr>
        <w:t xml:space="preserve">, что показано в </w:t>
      </w:r>
      <w:r w:rsidR="00F33FBE">
        <w:rPr>
          <w:rFonts w:ascii="Times New Roman" w:hAnsi="Times New Roman" w:cs="Times New Roman"/>
          <w:sz w:val="28"/>
          <w:szCs w:val="28"/>
        </w:rPr>
        <w:t>табл. 3.</w:t>
      </w:r>
    </w:p>
    <w:p w:rsidR="00F33FBE" w:rsidRDefault="00F33FBE" w:rsidP="00A143E9">
      <w:pPr>
        <w:widowControl w:val="0"/>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3.</w:t>
      </w:r>
    </w:p>
    <w:p w:rsidR="00F33FBE" w:rsidRPr="00A143E9" w:rsidRDefault="00F33FBE" w:rsidP="00A143E9">
      <w:pPr>
        <w:widowControl w:val="0"/>
        <w:spacing w:after="120" w:line="360" w:lineRule="auto"/>
        <w:jc w:val="center"/>
        <w:rPr>
          <w:rFonts w:ascii="Times New Roman" w:hAnsi="Times New Roman" w:cs="Times New Roman"/>
          <w:sz w:val="28"/>
          <w:szCs w:val="28"/>
        </w:rPr>
      </w:pPr>
      <w:r w:rsidRPr="00A143E9">
        <w:rPr>
          <w:rFonts w:ascii="Times New Roman" w:hAnsi="Times New Roman" w:cs="Times New Roman"/>
          <w:sz w:val="28"/>
          <w:szCs w:val="28"/>
        </w:rPr>
        <w:t>Сравнительный анализ бюджетирования стратегического планирования</w:t>
      </w:r>
    </w:p>
    <w:p w:rsidR="007B0A9E" w:rsidRDefault="007B0A9E" w:rsidP="00A143E9">
      <w:pPr>
        <w:widowControl w:val="0"/>
        <w:spacing w:after="0" w:line="360" w:lineRule="auto"/>
        <w:jc w:val="center"/>
        <w:rPr>
          <w:rFonts w:ascii="Times New Roman" w:hAnsi="Times New Roman" w:cs="Times New Roman"/>
          <w:sz w:val="28"/>
          <w:szCs w:val="28"/>
        </w:rPr>
      </w:pPr>
      <w:r w:rsidRPr="007B0A9E">
        <w:rPr>
          <w:rFonts w:ascii="Times New Roman" w:hAnsi="Times New Roman" w:cs="Times New Roman"/>
          <w:noProof/>
          <w:sz w:val="28"/>
          <w:szCs w:val="28"/>
          <w:lang w:eastAsia="ru-RU"/>
        </w:rPr>
        <w:drawing>
          <wp:inline distT="0" distB="0" distL="0" distR="0">
            <wp:extent cx="4613154" cy="3714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9" t="1147" r="1354" b="1338"/>
                    <a:stretch>
                      <a:fillRect/>
                    </a:stretch>
                  </pic:blipFill>
                  <pic:spPr bwMode="auto">
                    <a:xfrm>
                      <a:off x="0" y="0"/>
                      <a:ext cx="4615785" cy="3716869"/>
                    </a:xfrm>
                    <a:prstGeom prst="rect">
                      <a:avLst/>
                    </a:prstGeom>
                    <a:noFill/>
                    <a:ln>
                      <a:noFill/>
                    </a:ln>
                  </pic:spPr>
                </pic:pic>
              </a:graphicData>
            </a:graphic>
          </wp:inline>
        </w:drawing>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 xml:space="preserve">Развитость и полноценность системы государственного стратегического планирования предполагает эффективное распределение полномочий не только между министерствами и ведомствами (агентствами, службами, учреждениями, институтами развития, </w:t>
      </w:r>
      <w:proofErr w:type="spellStart"/>
      <w:r w:rsidRPr="0006194D">
        <w:rPr>
          <w:rFonts w:ascii="Times New Roman" w:hAnsi="Times New Roman" w:cs="Times New Roman"/>
          <w:sz w:val="28"/>
          <w:szCs w:val="28"/>
        </w:rPr>
        <w:t>госкорпорациями</w:t>
      </w:r>
      <w:proofErr w:type="spellEnd"/>
      <w:r w:rsidRPr="0006194D">
        <w:rPr>
          <w:rFonts w:ascii="Times New Roman" w:hAnsi="Times New Roman" w:cs="Times New Roman"/>
          <w:sz w:val="28"/>
          <w:szCs w:val="28"/>
        </w:rPr>
        <w:t xml:space="preserve"> и др.), но и между центром и регионами.</w:t>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lastRenderedPageBreak/>
        <w:t>В целях анализа под регионом в Республике Беларусь понимаются области и г. Минск, в Республике Казахстан – области и города республиканского значения, в Российской Федерации – республики, края, области, города федерального значения, автономная область и автономные округа, являющиеся субъектами федерации.</w:t>
      </w:r>
    </w:p>
    <w:p w:rsidR="0006194D" w:rsidRPr="0006194D" w:rsidRDefault="0006194D" w:rsidP="00A143E9">
      <w:pPr>
        <w:widowControl w:val="0"/>
        <w:spacing w:after="0" w:line="360" w:lineRule="auto"/>
        <w:ind w:firstLine="709"/>
        <w:jc w:val="both"/>
        <w:rPr>
          <w:rFonts w:ascii="Times New Roman" w:hAnsi="Times New Roman" w:cs="Times New Roman"/>
          <w:sz w:val="28"/>
          <w:szCs w:val="28"/>
        </w:rPr>
      </w:pPr>
      <w:r w:rsidRPr="0006194D">
        <w:rPr>
          <w:rFonts w:ascii="Times New Roman" w:hAnsi="Times New Roman" w:cs="Times New Roman"/>
          <w:sz w:val="28"/>
          <w:szCs w:val="28"/>
        </w:rPr>
        <w:t>Региональная составляющая в системе стратегического планирования и прогнозирования Республики Беларусь отражена в следующих аспектах:</w:t>
      </w:r>
    </w:p>
    <w:p w:rsidR="0006194D" w:rsidRPr="0006194D"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непосредственно в процессе планирования и прогнозирования на региональном уровне задействованы Областные исполнительные комитеты, Городской исполнительный комитет города Минска, Советы депутатов;</w:t>
      </w:r>
    </w:p>
    <w:p w:rsidR="0006194D" w:rsidRPr="0006194D"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в рамках подготовки стратегических документов на республиканском уровне региональные власти направляют в Министерство экономики и другие уполномоченные органы информацию о текущей оценке своего экономического потенциала, прогнозе по развитию и проблемах экономики региона в целом и конкретных отраслей;</w:t>
      </w:r>
    </w:p>
    <w:p w:rsidR="0006194D" w:rsidRPr="0006194D"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согласование положений республиканских стратегических документов в части целей, задач и мероприятий по конкретным регионам;</w:t>
      </w:r>
    </w:p>
    <w:p w:rsidR="0006194D" w:rsidRPr="0006194D"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в процессе мониторинга регионы представляют информацию вышестоящим органам власти о выполнении республиканских (в своей части) и региональных среднесрочных и краткосрочных стратегических документов;</w:t>
      </w:r>
    </w:p>
    <w:p w:rsidR="0006194D" w:rsidRPr="0006194D"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разработка и утверждение региональных стратегических документов, включая отраслевые, программы и проекты бюджетов на основе среднесрочных и краткосрочных республиканских стратегических документов;</w:t>
      </w:r>
    </w:p>
    <w:p w:rsidR="0006194D" w:rsidRPr="0006194D"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6194D" w:rsidRPr="0006194D">
        <w:rPr>
          <w:rFonts w:ascii="Times New Roman" w:hAnsi="Times New Roman" w:cs="Times New Roman"/>
          <w:sz w:val="28"/>
          <w:szCs w:val="28"/>
        </w:rPr>
        <w:t>региональные программы развития, в том числе в отношении конкретных отраслей экономики, могут утверждаться и Президентом, и Правительством, и региональными властями (Советом Депутатов).</w:t>
      </w:r>
    </w:p>
    <w:p w:rsidR="006E3D53" w:rsidRDefault="003C648E" w:rsidP="00A143E9">
      <w:pPr>
        <w:widowControl w:val="0"/>
        <w:spacing w:after="0" w:line="360" w:lineRule="auto"/>
        <w:ind w:firstLine="709"/>
        <w:jc w:val="both"/>
        <w:rPr>
          <w:rFonts w:ascii="Times New Roman" w:hAnsi="Times New Roman" w:cs="Times New Roman"/>
          <w:sz w:val="28"/>
          <w:szCs w:val="28"/>
        </w:rPr>
      </w:pPr>
      <w:r w:rsidRPr="003C648E">
        <w:rPr>
          <w:rFonts w:ascii="Times New Roman" w:hAnsi="Times New Roman" w:cs="Times New Roman"/>
          <w:sz w:val="28"/>
          <w:szCs w:val="28"/>
        </w:rPr>
        <w:t xml:space="preserve">Документом, определяющим региональную политику в Республике Казахстан, является Прогнозная схема территориально-пространственного развития страны. В рамках реализации данной Прогнозной схемы Постановлением Правительства Республики Казахстан от 29 октября 2012 года № </w:t>
      </w:r>
      <w:r w:rsidRPr="003C648E">
        <w:rPr>
          <w:rFonts w:ascii="Times New Roman" w:hAnsi="Times New Roman" w:cs="Times New Roman"/>
          <w:sz w:val="28"/>
          <w:szCs w:val="28"/>
        </w:rPr>
        <w:lastRenderedPageBreak/>
        <w:t xml:space="preserve">1363 утвержден План мероприятий на 2012-2020 годы по реализации имеющихся резервов роста экономики регионов, включенных в региональные планы мероприятий. </w:t>
      </w:r>
    </w:p>
    <w:p w:rsidR="003C648E" w:rsidRPr="003C648E" w:rsidRDefault="003C648E" w:rsidP="00A143E9">
      <w:pPr>
        <w:widowControl w:val="0"/>
        <w:spacing w:after="0" w:line="360" w:lineRule="auto"/>
        <w:ind w:firstLine="709"/>
        <w:jc w:val="both"/>
        <w:rPr>
          <w:rFonts w:ascii="Times New Roman" w:hAnsi="Times New Roman" w:cs="Times New Roman"/>
          <w:sz w:val="28"/>
          <w:szCs w:val="28"/>
        </w:rPr>
      </w:pPr>
      <w:r w:rsidRPr="003C648E">
        <w:rPr>
          <w:rFonts w:ascii="Times New Roman" w:hAnsi="Times New Roman" w:cs="Times New Roman"/>
          <w:sz w:val="28"/>
          <w:szCs w:val="28"/>
        </w:rPr>
        <w:t>На региональном уровне вместо множества региональных программ разрабатываются Программы развития территорий, которые охватывают все направления развития соответствующего региона. Программа развития территории содержит основные направления, цели, задачи развития региона, ожидаемые результаты с указанием их показателей, а также необходимые для достижения ресурсы.</w:t>
      </w:r>
    </w:p>
    <w:p w:rsidR="003C648E" w:rsidRPr="003C648E" w:rsidRDefault="008864C5" w:rsidP="00A143E9">
      <w:pPr>
        <w:widowControl w:val="0"/>
        <w:spacing w:after="0" w:line="360" w:lineRule="auto"/>
        <w:ind w:firstLine="709"/>
        <w:jc w:val="both"/>
        <w:rPr>
          <w:rFonts w:ascii="Times New Roman" w:hAnsi="Times New Roman" w:cs="Times New Roman"/>
          <w:sz w:val="28"/>
          <w:szCs w:val="28"/>
        </w:rPr>
      </w:pPr>
      <w:r w:rsidRPr="003C648E">
        <w:rPr>
          <w:rFonts w:ascii="Times New Roman" w:hAnsi="Times New Roman" w:cs="Times New Roman"/>
          <w:sz w:val="28"/>
          <w:szCs w:val="28"/>
        </w:rPr>
        <w:t>Н</w:t>
      </w:r>
      <w:r w:rsidR="003C648E" w:rsidRPr="003C648E">
        <w:rPr>
          <w:rFonts w:ascii="Times New Roman" w:hAnsi="Times New Roman" w:cs="Times New Roman"/>
          <w:sz w:val="28"/>
          <w:szCs w:val="28"/>
        </w:rPr>
        <w:t>а</w:t>
      </w:r>
      <w:r>
        <w:rPr>
          <w:rFonts w:ascii="Times New Roman" w:hAnsi="Times New Roman" w:cs="Times New Roman"/>
          <w:sz w:val="28"/>
          <w:szCs w:val="28"/>
        </w:rPr>
        <w:t xml:space="preserve"> </w:t>
      </w:r>
      <w:r w:rsidR="003C648E" w:rsidRPr="003C648E">
        <w:rPr>
          <w:rFonts w:ascii="Times New Roman" w:hAnsi="Times New Roman" w:cs="Times New Roman"/>
          <w:sz w:val="28"/>
          <w:szCs w:val="28"/>
        </w:rPr>
        <w:t>республиканском уровне</w:t>
      </w:r>
      <w:r>
        <w:rPr>
          <w:rFonts w:ascii="Times New Roman" w:hAnsi="Times New Roman" w:cs="Times New Roman"/>
          <w:sz w:val="28"/>
          <w:szCs w:val="28"/>
        </w:rPr>
        <w:t xml:space="preserve"> и </w:t>
      </w:r>
      <w:r w:rsidR="003C648E" w:rsidRPr="003C648E">
        <w:rPr>
          <w:rFonts w:ascii="Times New Roman" w:hAnsi="Times New Roman" w:cs="Times New Roman"/>
          <w:sz w:val="28"/>
          <w:szCs w:val="28"/>
        </w:rPr>
        <w:t>на региональном (местном) уровне бюджетное планирование осуществляется на три года.</w:t>
      </w:r>
    </w:p>
    <w:p w:rsidR="003C648E" w:rsidRPr="003C648E" w:rsidRDefault="003C648E" w:rsidP="00A143E9">
      <w:pPr>
        <w:widowControl w:val="0"/>
        <w:spacing w:after="0" w:line="360" w:lineRule="auto"/>
        <w:ind w:firstLine="709"/>
        <w:jc w:val="both"/>
        <w:rPr>
          <w:rFonts w:ascii="Times New Roman" w:hAnsi="Times New Roman" w:cs="Times New Roman"/>
          <w:sz w:val="28"/>
          <w:szCs w:val="28"/>
        </w:rPr>
      </w:pPr>
      <w:r w:rsidRPr="003C648E">
        <w:rPr>
          <w:rFonts w:ascii="Times New Roman" w:hAnsi="Times New Roman" w:cs="Times New Roman"/>
          <w:sz w:val="28"/>
          <w:szCs w:val="28"/>
        </w:rPr>
        <w:t>В Российской Федерации подготовка документов территориального планирования осуществляется на основании федеральных стратегических документов «верхнего уровня», государственных программ, стратегий (программ) развития отдельных отраслей экономики,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(при их наличии).</w:t>
      </w:r>
    </w:p>
    <w:p w:rsidR="003C648E" w:rsidRPr="003C648E" w:rsidRDefault="003C648E" w:rsidP="00A143E9">
      <w:pPr>
        <w:widowControl w:val="0"/>
        <w:spacing w:after="0" w:line="360" w:lineRule="auto"/>
        <w:ind w:firstLine="709"/>
        <w:jc w:val="both"/>
        <w:rPr>
          <w:rFonts w:ascii="Times New Roman" w:hAnsi="Times New Roman" w:cs="Times New Roman"/>
          <w:sz w:val="28"/>
          <w:szCs w:val="28"/>
        </w:rPr>
      </w:pPr>
      <w:r w:rsidRPr="003C648E">
        <w:rPr>
          <w:rFonts w:ascii="Times New Roman" w:hAnsi="Times New Roman" w:cs="Times New Roman"/>
          <w:sz w:val="28"/>
          <w:szCs w:val="28"/>
        </w:rPr>
        <w:t>Основные документы стратегического планирования, разрабатываемые в субъектах РФ: стратегия развития субъекта РФ на долгосрочную перспективу; государственные, в том числе целевые программы субъекта РФ; схема территориального планирования субъекта РФ; программа социально-экономического развития субъекта РФ на среднесрочный период; прогноз социально-экономического развития субъекта РФ на среднесрочный период.</w:t>
      </w:r>
    </w:p>
    <w:p w:rsidR="0006194D" w:rsidRDefault="003C648E" w:rsidP="00A143E9">
      <w:pPr>
        <w:widowControl w:val="0"/>
        <w:spacing w:after="0" w:line="360" w:lineRule="auto"/>
        <w:ind w:firstLine="709"/>
        <w:jc w:val="both"/>
        <w:rPr>
          <w:rFonts w:ascii="Times New Roman" w:hAnsi="Times New Roman" w:cs="Times New Roman"/>
          <w:sz w:val="28"/>
          <w:szCs w:val="28"/>
        </w:rPr>
      </w:pPr>
      <w:r w:rsidRPr="003C648E">
        <w:rPr>
          <w:rFonts w:ascii="Times New Roman" w:hAnsi="Times New Roman" w:cs="Times New Roman"/>
          <w:sz w:val="28"/>
          <w:szCs w:val="28"/>
        </w:rPr>
        <w:t>По факту на региональном (местном) уровне разрабатываются те же виды стратегических документов, что и на федеральном уровне. Порядок разработки региональных (муниципальных) стратегических документов утверждается</w:t>
      </w:r>
      <w:r>
        <w:rPr>
          <w:rFonts w:ascii="Times New Roman" w:hAnsi="Times New Roman" w:cs="Times New Roman"/>
          <w:sz w:val="28"/>
          <w:szCs w:val="28"/>
        </w:rPr>
        <w:t xml:space="preserve"> </w:t>
      </w:r>
      <w:r w:rsidRPr="003C648E">
        <w:rPr>
          <w:rFonts w:ascii="Times New Roman" w:hAnsi="Times New Roman" w:cs="Times New Roman"/>
          <w:sz w:val="28"/>
          <w:szCs w:val="28"/>
        </w:rPr>
        <w:t>высшим исполнительным органом государственной власти субъекта Российской Федерации (местной администрацией).</w:t>
      </w:r>
    </w:p>
    <w:p w:rsidR="007C1DBB" w:rsidRDefault="007C1DBB" w:rsidP="00A143E9">
      <w:pPr>
        <w:widowControl w:val="0"/>
        <w:spacing w:after="0" w:line="360" w:lineRule="auto"/>
        <w:ind w:firstLine="709"/>
        <w:jc w:val="both"/>
        <w:rPr>
          <w:rFonts w:ascii="Times New Roman" w:hAnsi="Times New Roman" w:cs="Times New Roman"/>
          <w:sz w:val="28"/>
          <w:szCs w:val="28"/>
        </w:rPr>
      </w:pPr>
    </w:p>
    <w:p w:rsidR="006C0E66" w:rsidRPr="006C0E66" w:rsidRDefault="00D10B3F" w:rsidP="005E5322">
      <w:pPr>
        <w:widowControl w:val="0"/>
        <w:spacing w:before="120" w:after="120" w:line="360" w:lineRule="auto"/>
        <w:rPr>
          <w:rFonts w:ascii="Times New Roman" w:hAnsi="Times New Roman" w:cs="Times New Roman"/>
          <w:b/>
          <w:sz w:val="28"/>
          <w:szCs w:val="28"/>
        </w:rPr>
      </w:pPr>
      <w:r>
        <w:rPr>
          <w:rFonts w:ascii="Times New Roman" w:hAnsi="Times New Roman" w:cs="Times New Roman"/>
          <w:b/>
          <w:sz w:val="28"/>
          <w:szCs w:val="28"/>
        </w:rPr>
        <w:lastRenderedPageBreak/>
        <w:t>1</w:t>
      </w:r>
      <w:r w:rsidR="00F47F3C">
        <w:rPr>
          <w:rFonts w:ascii="Times New Roman" w:hAnsi="Times New Roman" w:cs="Times New Roman"/>
          <w:b/>
          <w:sz w:val="28"/>
          <w:szCs w:val="28"/>
        </w:rPr>
        <w:t>.3</w:t>
      </w:r>
      <w:r w:rsidR="00F47F3C">
        <w:rPr>
          <w:rFonts w:ascii="Times New Roman" w:hAnsi="Times New Roman" w:cs="Times New Roman"/>
          <w:b/>
          <w:sz w:val="28"/>
          <w:szCs w:val="28"/>
        </w:rPr>
        <w:tab/>
      </w:r>
      <w:r w:rsidR="006C0E66" w:rsidRPr="006C0E66">
        <w:rPr>
          <w:rFonts w:ascii="Times New Roman" w:hAnsi="Times New Roman" w:cs="Times New Roman"/>
          <w:b/>
          <w:sz w:val="28"/>
          <w:szCs w:val="28"/>
        </w:rPr>
        <w:t xml:space="preserve">Рассмотрение особенностей оценки реализации документов стратегического планирования </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Мониторинг реализации стратегических документов в Республике Беларусь имеет те же особенности, что система государственного стратегического планирования и прогнозирования в целом, т.е. акцентирование на исполнении среднесрочных и особенно краткосрочных плановых документов.</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rPr>
        <w:tab/>
      </w:r>
      <w:r w:rsidR="006C0E66" w:rsidRPr="006C0E66">
        <w:rPr>
          <w:rFonts w:ascii="Times New Roman" w:hAnsi="Times New Roman" w:cs="Times New Roman"/>
          <w:sz w:val="28"/>
          <w:szCs w:val="28"/>
        </w:rPr>
        <w:t>Министерство экономики осуществляет мониторинг выполнения республиканскими органами государственного управления и иными государственными организациями, подчиненными Правительству Республики Беларусь, Национальным банком, облисполкомами и Минским горисполкомом плана совместных действий и ежеквартально 25-го числа месяца, следующего за отчетным кварталом, информирует Совет Министров Республики Беларусь о ходе его реализации. Основные тенденции и проблемы социально-экономического развития, информация о ходе выполнении прогнозных документов ежемесячно публикуется на сайте Министерства экономики.</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r>
      <w:r w:rsidR="006C0E66" w:rsidRPr="006C0E66">
        <w:rPr>
          <w:rFonts w:ascii="Times New Roman" w:hAnsi="Times New Roman" w:cs="Times New Roman"/>
          <w:sz w:val="28"/>
          <w:szCs w:val="28"/>
        </w:rPr>
        <w:t>В случае выявления фактов отставания в выполнении показателей прогноза Правительство (Совет Министров) утверждает задания на определенный период и перечень показателей. В реализацию указанной меры все задействованные в исполнении прогноза органы власти, включая региональные, и организации, ежемесячно информируют Министерство экономики о ходе выполнения заданий и текущей ситуации, которое, в свою очередь, докладывает о результатах Правительству.</w:t>
      </w:r>
      <w:r w:rsidR="00C5057F">
        <w:rPr>
          <w:rFonts w:ascii="Times New Roman" w:hAnsi="Times New Roman" w:cs="Times New Roman"/>
          <w:sz w:val="28"/>
          <w:szCs w:val="28"/>
        </w:rPr>
        <w:t xml:space="preserve"> </w:t>
      </w:r>
      <w:r w:rsidR="006C0E66" w:rsidRPr="006C0E66">
        <w:rPr>
          <w:rFonts w:ascii="Times New Roman" w:hAnsi="Times New Roman" w:cs="Times New Roman"/>
          <w:sz w:val="28"/>
          <w:szCs w:val="28"/>
        </w:rPr>
        <w:t>В конце года Министр экономики докладывает Правительству об итогах социально-экономического развития Республики Беларусь за год и организации работы по выполнению задач на следующий год.</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r>
      <w:r w:rsidR="006C0E66" w:rsidRPr="006C0E66">
        <w:rPr>
          <w:rFonts w:ascii="Times New Roman" w:hAnsi="Times New Roman" w:cs="Times New Roman"/>
          <w:sz w:val="28"/>
          <w:szCs w:val="28"/>
        </w:rPr>
        <w:t xml:space="preserve">Президентский контроль за исполнением стратегических документов осуществляется через Комитет государственного контроля. В соответствии с Законом Республики Беларусь от 1 июля 2010 г. № 142-З направления контрольно-аналитической деятельности Комитета охватывают все сферы экономики и затрагивают ключевые проблемные вопросы, решение которых способствует достижению установленных прогнозов социально-экономического </w:t>
      </w:r>
      <w:r w:rsidR="006C0E66" w:rsidRPr="006C0E66">
        <w:rPr>
          <w:rFonts w:ascii="Times New Roman" w:hAnsi="Times New Roman" w:cs="Times New Roman"/>
          <w:sz w:val="28"/>
          <w:szCs w:val="28"/>
        </w:rPr>
        <w:lastRenderedPageBreak/>
        <w:t>развития Республики, выполнению важнейших государственных социально-экономических программ.</w:t>
      </w:r>
      <w:r w:rsidR="00C5057F">
        <w:rPr>
          <w:rFonts w:ascii="Times New Roman" w:hAnsi="Times New Roman" w:cs="Times New Roman"/>
          <w:sz w:val="28"/>
          <w:szCs w:val="28"/>
        </w:rPr>
        <w:t xml:space="preserve"> </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r>
      <w:r w:rsidR="006C0E66" w:rsidRPr="006C0E66">
        <w:rPr>
          <w:rFonts w:ascii="Times New Roman" w:hAnsi="Times New Roman" w:cs="Times New Roman"/>
          <w:sz w:val="28"/>
          <w:szCs w:val="28"/>
        </w:rPr>
        <w:t>Постановлением Совета Министров № 278 от 29 марта 2012 г. введена рейтинговая оценка деятельности руководителей республиканских органов государственного управления и иных государственных организаций, подчиненных Правительству Республики Беларусь, председателей облисполкомов и Минского горисполкома в сфере социально-экономического развития.</w:t>
      </w:r>
      <w:r w:rsidR="00C5057F">
        <w:rPr>
          <w:rFonts w:ascii="Times New Roman" w:hAnsi="Times New Roman" w:cs="Times New Roman"/>
          <w:sz w:val="28"/>
          <w:szCs w:val="28"/>
        </w:rPr>
        <w:t xml:space="preserve"> </w:t>
      </w:r>
      <w:r w:rsidR="006C0E66" w:rsidRPr="006C0E66">
        <w:rPr>
          <w:rFonts w:ascii="Times New Roman" w:hAnsi="Times New Roman" w:cs="Times New Roman"/>
          <w:sz w:val="28"/>
          <w:szCs w:val="28"/>
        </w:rPr>
        <w:t>Рейтинговая оценка определяется по интегральным показателям, комплексно характеризующим достигнутые результаты в сфере социально-экономического развития (в т.ч. производственной, инвестиционной, внешнеэкономической, финансовой, социальной). Ответственным за общую координацию проведения рейтинговой оценки является Министерство экономики, которое ежеквартально докладывает о результатах Правительству.</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rPr>
        <w:tab/>
      </w:r>
      <w:r w:rsidR="006C0E66" w:rsidRPr="006C0E66">
        <w:rPr>
          <w:rFonts w:ascii="Times New Roman" w:hAnsi="Times New Roman" w:cs="Times New Roman"/>
          <w:sz w:val="28"/>
          <w:szCs w:val="28"/>
        </w:rPr>
        <w:t>Система мониторинга и контроля исполнения государственных и отраслевых программ на региональном уровне предусматривает, что местный исполнительный и законодательный орган власти представляет отчет о ходе их выполнения:</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ежегодно до 15 февраля года, следующего за отчетным, в Министерство экономики и Министерство финансов в целях получения заключений о ходе реализации программы;</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ежегодно до 1 марта года, следующего за отчетным, в Совет Министров Республики Беларусь вместе с заключениями;</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до 31 июля текущего года и до 25 января года, следующего за отчетным, в Государственный комитет по науке и технологиям (в части научного обеспечения или научно-исследовательских, опытно-конструкторских и опытно-технологических работ).</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 xml:space="preserve">При </w:t>
      </w:r>
      <w:proofErr w:type="spellStart"/>
      <w:r w:rsidRPr="006C0E66">
        <w:rPr>
          <w:rFonts w:ascii="Times New Roman" w:hAnsi="Times New Roman" w:cs="Times New Roman"/>
          <w:sz w:val="28"/>
          <w:szCs w:val="28"/>
        </w:rPr>
        <w:t>недостижении</w:t>
      </w:r>
      <w:proofErr w:type="spellEnd"/>
      <w:r w:rsidRPr="006C0E66">
        <w:rPr>
          <w:rFonts w:ascii="Times New Roman" w:hAnsi="Times New Roman" w:cs="Times New Roman"/>
          <w:sz w:val="28"/>
          <w:szCs w:val="28"/>
        </w:rPr>
        <w:t xml:space="preserve"> цели и нерешенных задачах программы в целом, а также отклонения отдельных показателей программы от запланированных данная программа может быть признана неэффективной и требующей корректировки. В этом случае региональный орган власти по предложению заказчиков либо на </w:t>
      </w:r>
      <w:r w:rsidRPr="006C0E66">
        <w:rPr>
          <w:rFonts w:ascii="Times New Roman" w:hAnsi="Times New Roman" w:cs="Times New Roman"/>
          <w:sz w:val="28"/>
          <w:szCs w:val="28"/>
        </w:rPr>
        <w:lastRenderedPageBreak/>
        <w:t>основании предложений по результатам проверки соответствующими контролирующими (надзорными) органами готовит проект нормативного правового акта, предусматривающего корректировку мероприятий либо прекращение реализации программы.</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В Республике Казахстан мониторинг реализации документов относится к функц</w:t>
      </w:r>
      <w:r w:rsidR="00C5057F">
        <w:rPr>
          <w:rFonts w:ascii="Times New Roman" w:hAnsi="Times New Roman" w:cs="Times New Roman"/>
          <w:sz w:val="28"/>
          <w:szCs w:val="28"/>
        </w:rPr>
        <w:t xml:space="preserve">иям </w:t>
      </w:r>
      <w:r w:rsidRPr="006C0E66">
        <w:rPr>
          <w:rFonts w:ascii="Times New Roman" w:hAnsi="Times New Roman" w:cs="Times New Roman"/>
          <w:sz w:val="28"/>
          <w:szCs w:val="28"/>
        </w:rPr>
        <w:t>уполномоченного органа по государственному планированию (Стратегический план развития Республики Казахстан, программы развития территорий);</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уполномоченного органа по региональному развитию (Прогнозная схема территориально-пространственного развития страны) (в настоящее время Министерство национальной экономики Республики Казахстан);</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государственного органа – разработчика (государственные программы, стратегические планы государственных органов, отраслевые программы, стратегии развития национальных управляющих холдингов, национальных холдингов, национальных компаний с участием государства в уставном капитале</w:t>
      </w:r>
      <w:r w:rsidR="00C5057F">
        <w:rPr>
          <w:rFonts w:ascii="Times New Roman" w:hAnsi="Times New Roman" w:cs="Times New Roman"/>
          <w:sz w:val="28"/>
          <w:szCs w:val="28"/>
        </w:rPr>
        <w:t>.</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Оценку реализации документов проводят:</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уполномоченный орган по государственному планированию: Стратегический план развития Республики Казахстан, Прогнозная схема территориально-пространственного развития страны, Государственные программы, отраслевые программы, Стратегические планы центральных государственных органов, Стратегии развития национальных управляющих холдингов, национальных холдингов, национальных компаний с участием государства в уставном капитале;</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Счетный комитет по контролю за исполнением республиканского бюджета: государственные программы, отраслевые программы, Стратегические планы центральных государственных органов;</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Ревизионная комиссия территории: Программы развития территорий;</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Совет директоров (Наблюдательный совет): Планы развития национальных управляющих холдингов, национальных холдингов, национальных компаний с участием государства в уставном капитале.</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Контроль осуществляется:</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w:t>
      </w:r>
      <w:r>
        <w:rPr>
          <w:rFonts w:ascii="Times New Roman" w:hAnsi="Times New Roman" w:cs="Times New Roman"/>
          <w:sz w:val="28"/>
          <w:szCs w:val="28"/>
        </w:rPr>
        <w:tab/>
      </w:r>
      <w:r w:rsidR="006C0E66" w:rsidRPr="006C0E66">
        <w:rPr>
          <w:rFonts w:ascii="Times New Roman" w:hAnsi="Times New Roman" w:cs="Times New Roman"/>
          <w:sz w:val="28"/>
          <w:szCs w:val="28"/>
        </w:rPr>
        <w:t>Администрацией Президента Республики Казахстан за реализацией Стратегического плана развития Республики Казахстан, государственных программ;</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r>
      <w:r w:rsidR="006C0E66" w:rsidRPr="006C0E66">
        <w:rPr>
          <w:rFonts w:ascii="Times New Roman" w:hAnsi="Times New Roman" w:cs="Times New Roman"/>
          <w:sz w:val="28"/>
          <w:szCs w:val="28"/>
        </w:rPr>
        <w:t>Правительством Республики Казахстан за реализацией отраслевых программ;</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r>
      <w:r w:rsidR="006C0E66" w:rsidRPr="006C0E66">
        <w:rPr>
          <w:rFonts w:ascii="Times New Roman" w:hAnsi="Times New Roman" w:cs="Times New Roman"/>
          <w:sz w:val="28"/>
          <w:szCs w:val="28"/>
        </w:rPr>
        <w:t>Контроль за реализацией стратегических планов государственных органов осуществляется самими государственными органами, программ развития территорий – соответствующим местным представительным органом.</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Ежегодно формируется отчет «О ходе выполнения мероприятий Общенационального плана мероприятий по реализации Послания Главы государства народу Казахстана».</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В отношении Прогноза социально-экономического развития, Концепций и Доктрин мониторинг, оценка и контроль не проводятся.</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Оценка эффективности деятельности 24 центральных государственных и 16 местных исполнительных органов осуществляется уполномоченными на оценку государственными органами по 7 направлениям.</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Так, в рамках первого направления оценивается качество стратегического планирования, полнота реализации функций государственных органов, а также степень достижения стратегических целей и задач в соответствующей сфере. Проведение оценки местных исполнительных органов по направлению «Достижение и реализация стратегических целей и задач» закреплено за Министерством национальной экономики Республики Казахстан.</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Второе направление «Исполнение актов и поручений актов и поручений Президента Республики Казахстан, Государственного секретаря Республики Казахстан, Правительства Республики Казахстан, Администрации Президента Республики Казахстан, Канцелярии Премьер-Министра Республики Казахстан» предусматривает оценку исполнительской дисциплины в государственных органах и определяет качество, полноту и своевременность исполнения ими актов и поручений руководства страны.</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 xml:space="preserve">Основным индикатором эффективности третьего направления оценки «Управление бюджетными средствами» является соблюдение ключевого </w:t>
      </w:r>
      <w:r w:rsidRPr="006C0E66">
        <w:rPr>
          <w:rFonts w:ascii="Times New Roman" w:hAnsi="Times New Roman" w:cs="Times New Roman"/>
          <w:sz w:val="28"/>
          <w:szCs w:val="28"/>
        </w:rPr>
        <w:lastRenderedPageBreak/>
        <w:t>принципа бюджетной системы, в соответствии с которым планирование и расходование бюджетных средств должно осуществляться исходя из необходимости достижения наилучшего результата с использованием утвержденного или меньшего объема бюджетных средств.</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Четвертое направление «Оказание государственных услуг» предусматривает оценку доступности и качества государственных услуг, оказываемых населению и бизнесу, в том числе в электронном формате.</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Одним из эффективных механизмов повышения качества деятельности государственных органов является качество управления персоналом, в связи с чем, пятое направление «Управление персоналом» позволяет определить эффективность принимаемых в государственном органе мер по управлению персоналом, выявить реальный потенциал и возможности государственного аппарата в каждом конкретном государственном органе, что тем более необходимо в настоящее время, когда активизация рационального использования кадрового потенциала становится одной из первоочередных стратегических задач государства по повышению производительности труда.</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Шестое направление оценки «Применение информационных технологий» определяет эффективность использования информационных технологий государственным органом для оптимизации процессов и повышения прозрачности своей деятельности.</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Седьмое направление «Правовое обеспечение государственных органов» включено в Систему оценки в 2013 году. Оно определяет эффективность мер по правовому обеспечению государственных органов. Министерство юстиции Республики Казахстан определено в качестве уполномоченного органа на оценку по данному направлению.</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Заключения о результатах общей оценки государственных органов, формируемые уполномоченным органом по государственному планированию, вносятся членам Экспертной комиссии для формирования ими экспертных заключений, которые представляются Главе государства. Результаты оценки эффективности деятельности каждого государственного органа с выводами и рекомендациями направляются руководителям государственных органов в целях организации работы по повышению эффективности деятельности.</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lastRenderedPageBreak/>
        <w:t>Целью стратегического контроля в Российской Федерации является повышение эффективности функционирования системы государственного стратегического планирования на основе обеспечения соответствия процесса государственного прогнозирования и программно-целевого планирования, документов государственного стратегического планирования, а также решений, принятых в процессе государственного стратегического планирования, принципам системы государственного стратегического планирования.</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Основными задачами стратегического контроля являются:</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наблюдение, сбор, систематизация и обобщение информации о социально-экономическом развитии Российской Федерации;</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оценка качества государственного прогнозирования и программно-целевого планирования;</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оценка результативности и эффективности реализации решений, принятых в процессе государственного стратегического планирования;</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оценка степени достижения запланированных целей социально-экономического развития;</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 оценка влияния внутренних и внешних условий на плановый и фактический уровень достижения целей социально-экономического развития Российской Федерации;</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6C0E66" w:rsidRPr="006C0E66">
        <w:rPr>
          <w:rFonts w:ascii="Times New Roman" w:hAnsi="Times New Roman" w:cs="Times New Roman"/>
          <w:sz w:val="28"/>
          <w:szCs w:val="28"/>
        </w:rPr>
        <w:t>разработка предложений по повышению эффективности функционирования системы государственного стратегического планирования.</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Контроль и мониторинг исполнения стратегических документов «верхнего уровня» осуществляется Президентом РФ посредством заслушивания отчетов Правительства РФ о ходе выполнения поручений, а также Правительством РФ путем аккумулирования информации о ходе реализации Основных направлений деятельности Правительства Российской Федерации посредством оценки планируемой и фактической эффективности государственных программ.</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 xml:space="preserve">Оценка планируемой эффективности государственной программы проводится ответственным исполнителем на этапе ее разработки и осуществляется в целях оценки планируемого вклада результатов </w:t>
      </w:r>
      <w:r w:rsidRPr="006C0E66">
        <w:rPr>
          <w:rFonts w:ascii="Times New Roman" w:hAnsi="Times New Roman" w:cs="Times New Roman"/>
          <w:sz w:val="28"/>
          <w:szCs w:val="28"/>
        </w:rPr>
        <w:lastRenderedPageBreak/>
        <w:t>государственной программы в социально-экономическое развитие и обеспечение национальной безопасности Российской Федерации.</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Обязательным условием оценки планируемой эффективности государственной программы является успешное (полное) выполнение запланированных на период ее реализации целевых индикаторов и показателей государственной программы, а также мероприятий в установленные сроки. В качестве основных критериев планируемой эффективности реализации государственной программы применяются:</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proofErr w:type="gramStart"/>
      <w:r w:rsidRPr="006C0E66">
        <w:rPr>
          <w:rFonts w:ascii="Times New Roman" w:hAnsi="Times New Roman" w:cs="Times New Roman"/>
          <w:sz w:val="28"/>
          <w:szCs w:val="28"/>
        </w:rPr>
        <w:t>а</w:t>
      </w:r>
      <w:r w:rsidR="00F47F3C">
        <w:rPr>
          <w:rFonts w:ascii="Times New Roman" w:hAnsi="Times New Roman" w:cs="Times New Roman"/>
          <w:sz w:val="28"/>
          <w:szCs w:val="28"/>
        </w:rPr>
        <w:t>)</w:t>
      </w:r>
      <w:r w:rsidR="00F47F3C">
        <w:rPr>
          <w:rFonts w:ascii="Times New Roman" w:hAnsi="Times New Roman" w:cs="Times New Roman"/>
          <w:sz w:val="28"/>
          <w:szCs w:val="28"/>
        </w:rPr>
        <w:tab/>
      </w:r>
      <w:r w:rsidRPr="006C0E66">
        <w:rPr>
          <w:rFonts w:ascii="Times New Roman" w:hAnsi="Times New Roman" w:cs="Times New Roman"/>
          <w:sz w:val="28"/>
          <w:szCs w:val="28"/>
        </w:rPr>
        <w:t>критерии экономической эффективности, учитывающие оценку вклада государственной программы в экономическое развитие Российской Федерации в целом, оценку влияния ожидаемых результатов государственной программы на различные сферы экономики Российской Федерации.</w:t>
      </w:r>
      <w:proofErr w:type="gramEnd"/>
      <w:r w:rsidRPr="006C0E66">
        <w:rPr>
          <w:rFonts w:ascii="Times New Roman" w:hAnsi="Times New Roman" w:cs="Times New Roman"/>
          <w:sz w:val="28"/>
          <w:szCs w:val="28"/>
        </w:rPr>
        <w:t xml:space="preserve"> Оценки могут включать как прямые (непосредственные) эффекты от реализации государственной программы, так и косвенные (внешние) эффекты, возникающие в сопряженных секторах экономики Российской Федерации;</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б)</w:t>
      </w:r>
      <w:r>
        <w:rPr>
          <w:rFonts w:ascii="Times New Roman" w:hAnsi="Times New Roman" w:cs="Times New Roman"/>
          <w:sz w:val="28"/>
          <w:szCs w:val="28"/>
        </w:rPr>
        <w:tab/>
      </w:r>
      <w:r w:rsidR="006C0E66" w:rsidRPr="006C0E66">
        <w:rPr>
          <w:rFonts w:ascii="Times New Roman" w:hAnsi="Times New Roman" w:cs="Times New Roman"/>
          <w:sz w:val="28"/>
          <w:szCs w:val="28"/>
        </w:rPr>
        <w:t>критерии социальной эффективности, учитывающие ожидаемый вклад реализации государственной программы в социальное развитие, показатели которого не могут быть выражены в стоимостной оценке.</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Годовой отчет о ходе реализации и оценке эффективности государственной программы (годовой отчет) подготавливается ответственным исполнителем совместно с соисполнителями до 1 марта года, следующего за отчетным, и направляется в Правительство Российской Федерации, Министерство экономического развития Российской Федерации и Министерство финансов Российской Федерации. Годовой отчет содержит:</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r>
      <w:r w:rsidR="006C0E66" w:rsidRPr="006C0E66">
        <w:rPr>
          <w:rFonts w:ascii="Times New Roman" w:hAnsi="Times New Roman" w:cs="Times New Roman"/>
          <w:sz w:val="28"/>
          <w:szCs w:val="28"/>
        </w:rPr>
        <w:t>конкретные результаты, достигнутые за отчетный период;</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б)</w:t>
      </w:r>
      <w:r>
        <w:rPr>
          <w:rFonts w:ascii="Times New Roman" w:hAnsi="Times New Roman" w:cs="Times New Roman"/>
          <w:sz w:val="28"/>
          <w:szCs w:val="28"/>
        </w:rPr>
        <w:tab/>
      </w:r>
      <w:r w:rsidR="006C0E66" w:rsidRPr="006C0E66">
        <w:rPr>
          <w:rFonts w:ascii="Times New Roman" w:hAnsi="Times New Roman" w:cs="Times New Roman"/>
          <w:sz w:val="28"/>
          <w:szCs w:val="28"/>
        </w:rPr>
        <w:t>перечень контрольных событий, выполненных и не выполненных (с указанием причин) в установленные сроки согласно плану реализации;</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Pr>
          <w:rFonts w:ascii="Times New Roman" w:hAnsi="Times New Roman" w:cs="Times New Roman"/>
          <w:sz w:val="28"/>
          <w:szCs w:val="28"/>
        </w:rPr>
        <w:tab/>
      </w:r>
      <w:r w:rsidR="006C0E66" w:rsidRPr="006C0E66">
        <w:rPr>
          <w:rFonts w:ascii="Times New Roman" w:hAnsi="Times New Roman" w:cs="Times New Roman"/>
          <w:sz w:val="28"/>
          <w:szCs w:val="28"/>
        </w:rPr>
        <w:t>перечень мероприятий, выполненных и не выполненных (с указанием причин) в установленные сроки;</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Pr>
          <w:rFonts w:ascii="Times New Roman" w:hAnsi="Times New Roman" w:cs="Times New Roman"/>
          <w:sz w:val="28"/>
          <w:szCs w:val="28"/>
        </w:rPr>
        <w:tab/>
      </w:r>
      <w:r w:rsidR="006C0E66" w:rsidRPr="006C0E66">
        <w:rPr>
          <w:rFonts w:ascii="Times New Roman" w:hAnsi="Times New Roman" w:cs="Times New Roman"/>
          <w:sz w:val="28"/>
          <w:szCs w:val="28"/>
        </w:rPr>
        <w:t xml:space="preserve">анализ факторов, повлиявших на ход реализации государственной </w:t>
      </w:r>
      <w:r w:rsidR="006C0E66" w:rsidRPr="006C0E66">
        <w:rPr>
          <w:rFonts w:ascii="Times New Roman" w:hAnsi="Times New Roman" w:cs="Times New Roman"/>
          <w:sz w:val="28"/>
          <w:szCs w:val="28"/>
        </w:rPr>
        <w:lastRenderedPageBreak/>
        <w:t>программы;</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Pr>
          <w:rFonts w:ascii="Times New Roman" w:hAnsi="Times New Roman" w:cs="Times New Roman"/>
          <w:sz w:val="28"/>
          <w:szCs w:val="28"/>
        </w:rPr>
        <w:tab/>
      </w:r>
      <w:r w:rsidR="006C0E66" w:rsidRPr="006C0E66">
        <w:rPr>
          <w:rFonts w:ascii="Times New Roman" w:hAnsi="Times New Roman" w:cs="Times New Roman"/>
          <w:sz w:val="28"/>
          <w:szCs w:val="28"/>
        </w:rPr>
        <w:t>данные об использовании бюджетных ассигнований и иных средств на выполнение мероприятий;</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w:t>
      </w:r>
      <w:r>
        <w:rPr>
          <w:rFonts w:ascii="Times New Roman" w:hAnsi="Times New Roman" w:cs="Times New Roman"/>
          <w:sz w:val="28"/>
          <w:szCs w:val="28"/>
        </w:rPr>
        <w:tab/>
      </w:r>
      <w:r w:rsidR="006C0E66" w:rsidRPr="006C0E66">
        <w:rPr>
          <w:rFonts w:ascii="Times New Roman" w:hAnsi="Times New Roman" w:cs="Times New Roman"/>
          <w:sz w:val="28"/>
          <w:szCs w:val="28"/>
        </w:rPr>
        <w:t>информацию о внесенных ответственным исполнителем изменениях в государственную программу;</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ж)</w:t>
      </w:r>
      <w:r>
        <w:rPr>
          <w:rFonts w:ascii="Times New Roman" w:hAnsi="Times New Roman" w:cs="Times New Roman"/>
          <w:sz w:val="28"/>
          <w:szCs w:val="28"/>
        </w:rPr>
        <w:tab/>
      </w:r>
      <w:r w:rsidR="006C0E66" w:rsidRPr="006C0E66">
        <w:rPr>
          <w:rFonts w:ascii="Times New Roman" w:hAnsi="Times New Roman" w:cs="Times New Roman"/>
          <w:sz w:val="28"/>
          <w:szCs w:val="28"/>
        </w:rPr>
        <w:t>аналитический отчет о выполнении мероприятий приоритетных национальных проектов;</w:t>
      </w:r>
    </w:p>
    <w:p w:rsidR="006C0E66" w:rsidRPr="006C0E66" w:rsidRDefault="00F47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Pr>
          <w:rFonts w:ascii="Times New Roman" w:hAnsi="Times New Roman" w:cs="Times New Roman"/>
          <w:sz w:val="28"/>
          <w:szCs w:val="28"/>
        </w:rPr>
        <w:tab/>
      </w:r>
      <w:r w:rsidR="006C0E66" w:rsidRPr="006C0E66">
        <w:rPr>
          <w:rFonts w:ascii="Times New Roman" w:hAnsi="Times New Roman" w:cs="Times New Roman"/>
          <w:sz w:val="28"/>
          <w:szCs w:val="28"/>
        </w:rPr>
        <w:t>иную информацию.</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Министерство экономического развития Российской Федерации ежегодно, до 1 апреля года, следующего за отчетным, разрабатывает и представляет в Правительство Российской Федерации сводный годовой доклад о ходе реализации и оценке эффективности государственных программ, который сформирован в аналитической информационной системе на основе данных, внесенных ответственными исполнителями, и содержит следующую информацию:</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 xml:space="preserve">сведения об основных результатах реализации государственных программ за отчетный период; сведения о степени соответствия установленных и достигнутых целевых индикаторов и показателей государственных программ за отчетный год; сведения о выполнении расходных обязательств Российской Федерации, связанных с реализацией государственных программ; оценку деятельности ответственных исполнителей в части, касающейся реализации государственных программ; при необходимости </w:t>
      </w:r>
      <w:r w:rsidR="00C5057F">
        <w:rPr>
          <w:rFonts w:ascii="Times New Roman" w:hAnsi="Times New Roman" w:cs="Times New Roman"/>
          <w:sz w:val="28"/>
          <w:szCs w:val="28"/>
        </w:rPr>
        <w:t>–</w:t>
      </w:r>
      <w:r w:rsidRPr="006C0E66">
        <w:rPr>
          <w:rFonts w:ascii="Times New Roman" w:hAnsi="Times New Roman" w:cs="Times New Roman"/>
          <w:sz w:val="28"/>
          <w:szCs w:val="28"/>
        </w:rPr>
        <w:t xml:space="preserve"> предложения</w:t>
      </w:r>
      <w:r w:rsidR="00C5057F">
        <w:rPr>
          <w:rFonts w:ascii="Times New Roman" w:hAnsi="Times New Roman" w:cs="Times New Roman"/>
          <w:sz w:val="28"/>
          <w:szCs w:val="28"/>
        </w:rPr>
        <w:t xml:space="preserve"> </w:t>
      </w:r>
      <w:r w:rsidRPr="006C0E66">
        <w:rPr>
          <w:rFonts w:ascii="Times New Roman" w:hAnsi="Times New Roman" w:cs="Times New Roman"/>
          <w:sz w:val="28"/>
          <w:szCs w:val="28"/>
        </w:rPr>
        <w:t>об изменении форм и методов управления реализацией государственной программы, о сокращении (увеличении) финансирования и (или) досрочном прекращении отдельных мероприятий или государственной программы в целом.</w:t>
      </w:r>
    </w:p>
    <w:p w:rsid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На региональном и муниципальном уровне ежегодно проводится оценка эффективности деятельности органов государственной власти субъектов РФ (органов местного самоуправления – городских округов и районов) по следующим основным показателям (табл</w:t>
      </w:r>
      <w:r w:rsidR="00C5057F">
        <w:rPr>
          <w:rFonts w:ascii="Times New Roman" w:hAnsi="Times New Roman" w:cs="Times New Roman"/>
          <w:sz w:val="28"/>
          <w:szCs w:val="28"/>
        </w:rPr>
        <w:t xml:space="preserve">. </w:t>
      </w:r>
      <w:r w:rsidR="007D1300">
        <w:rPr>
          <w:rFonts w:ascii="Times New Roman" w:hAnsi="Times New Roman" w:cs="Times New Roman"/>
          <w:sz w:val="28"/>
          <w:szCs w:val="28"/>
        </w:rPr>
        <w:t>4</w:t>
      </w:r>
      <w:r w:rsidRPr="006C0E66">
        <w:rPr>
          <w:rFonts w:ascii="Times New Roman" w:hAnsi="Times New Roman" w:cs="Times New Roman"/>
          <w:sz w:val="28"/>
          <w:szCs w:val="28"/>
        </w:rPr>
        <w:t>).</w:t>
      </w:r>
    </w:p>
    <w:p w:rsidR="007C1DBB" w:rsidRDefault="007C1DBB" w:rsidP="00A143E9">
      <w:pPr>
        <w:widowControl w:val="0"/>
        <w:spacing w:after="0" w:line="360" w:lineRule="auto"/>
        <w:ind w:firstLine="709"/>
        <w:jc w:val="right"/>
        <w:rPr>
          <w:rFonts w:ascii="Times New Roman" w:hAnsi="Times New Roman" w:cs="Times New Roman"/>
          <w:sz w:val="28"/>
          <w:szCs w:val="28"/>
        </w:rPr>
      </w:pPr>
    </w:p>
    <w:p w:rsidR="007C1DBB" w:rsidRDefault="007C1DBB" w:rsidP="00A143E9">
      <w:pPr>
        <w:widowControl w:val="0"/>
        <w:spacing w:after="0" w:line="360" w:lineRule="auto"/>
        <w:ind w:firstLine="709"/>
        <w:jc w:val="right"/>
        <w:rPr>
          <w:rFonts w:ascii="Times New Roman" w:hAnsi="Times New Roman" w:cs="Times New Roman"/>
          <w:sz w:val="28"/>
          <w:szCs w:val="28"/>
        </w:rPr>
      </w:pPr>
    </w:p>
    <w:p w:rsidR="00C5057F" w:rsidRPr="00C5057F" w:rsidRDefault="006C0E66" w:rsidP="00A143E9">
      <w:pPr>
        <w:widowControl w:val="0"/>
        <w:spacing w:after="0" w:line="360" w:lineRule="auto"/>
        <w:ind w:firstLine="709"/>
        <w:jc w:val="right"/>
        <w:rPr>
          <w:rFonts w:ascii="Times New Roman" w:hAnsi="Times New Roman" w:cs="Times New Roman"/>
          <w:sz w:val="28"/>
          <w:szCs w:val="28"/>
        </w:rPr>
      </w:pPr>
      <w:r w:rsidRPr="00C5057F">
        <w:rPr>
          <w:rFonts w:ascii="Times New Roman" w:hAnsi="Times New Roman" w:cs="Times New Roman"/>
          <w:sz w:val="28"/>
          <w:szCs w:val="28"/>
        </w:rPr>
        <w:lastRenderedPageBreak/>
        <w:t xml:space="preserve">Таблица </w:t>
      </w:r>
      <w:r w:rsidR="007D1300">
        <w:rPr>
          <w:rFonts w:ascii="Times New Roman" w:hAnsi="Times New Roman" w:cs="Times New Roman"/>
          <w:sz w:val="28"/>
          <w:szCs w:val="28"/>
        </w:rPr>
        <w:t>4</w:t>
      </w:r>
      <w:r w:rsidRPr="00C5057F">
        <w:rPr>
          <w:rFonts w:ascii="Times New Roman" w:hAnsi="Times New Roman" w:cs="Times New Roman"/>
          <w:sz w:val="28"/>
          <w:szCs w:val="28"/>
        </w:rPr>
        <w:t xml:space="preserve"> </w:t>
      </w:r>
    </w:p>
    <w:p w:rsidR="00A143E9" w:rsidRDefault="006C0E66" w:rsidP="00A143E9">
      <w:pPr>
        <w:widowControl w:val="0"/>
        <w:spacing w:after="0" w:line="360" w:lineRule="auto"/>
        <w:jc w:val="center"/>
        <w:rPr>
          <w:rFonts w:ascii="Times New Roman" w:hAnsi="Times New Roman" w:cs="Times New Roman"/>
          <w:sz w:val="28"/>
          <w:szCs w:val="28"/>
        </w:rPr>
      </w:pPr>
      <w:r w:rsidRPr="00A143E9">
        <w:rPr>
          <w:rFonts w:ascii="Times New Roman" w:hAnsi="Times New Roman" w:cs="Times New Roman"/>
          <w:sz w:val="28"/>
          <w:szCs w:val="28"/>
        </w:rPr>
        <w:t xml:space="preserve">Показатели оценки эффективности деятельности органов </w:t>
      </w:r>
    </w:p>
    <w:p w:rsidR="006C0E66" w:rsidRPr="00A143E9" w:rsidRDefault="006C0E66" w:rsidP="00A143E9">
      <w:pPr>
        <w:widowControl w:val="0"/>
        <w:spacing w:after="120" w:line="360" w:lineRule="auto"/>
        <w:jc w:val="center"/>
        <w:rPr>
          <w:rFonts w:ascii="Times New Roman" w:hAnsi="Times New Roman" w:cs="Times New Roman"/>
          <w:sz w:val="28"/>
          <w:szCs w:val="28"/>
        </w:rPr>
      </w:pPr>
      <w:r w:rsidRPr="00A143E9">
        <w:rPr>
          <w:rFonts w:ascii="Times New Roman" w:hAnsi="Times New Roman" w:cs="Times New Roman"/>
          <w:sz w:val="28"/>
          <w:szCs w:val="28"/>
        </w:rPr>
        <w:t>государственной власти субъектов РФ и органов местного самоуправления</w:t>
      </w:r>
    </w:p>
    <w:tbl>
      <w:tblPr>
        <w:tblStyle w:val="a3"/>
        <w:tblW w:w="0" w:type="auto"/>
        <w:tblLook w:val="04A0"/>
      </w:tblPr>
      <w:tblGrid>
        <w:gridCol w:w="5068"/>
        <w:gridCol w:w="5069"/>
      </w:tblGrid>
      <w:tr w:rsidR="00F47F3C" w:rsidRPr="00F47F3C" w:rsidTr="00F47F3C">
        <w:tc>
          <w:tcPr>
            <w:tcW w:w="5068" w:type="dxa"/>
          </w:tcPr>
          <w:p w:rsidR="00F47F3C" w:rsidRPr="00F47F3C" w:rsidRDefault="00F47F3C" w:rsidP="00A143E9">
            <w:pPr>
              <w:widowControl w:val="0"/>
              <w:jc w:val="center"/>
              <w:rPr>
                <w:rFonts w:ascii="Times New Roman" w:hAnsi="Times New Roman" w:cs="Times New Roman"/>
                <w:b/>
                <w:sz w:val="24"/>
                <w:szCs w:val="24"/>
              </w:rPr>
            </w:pPr>
            <w:r w:rsidRPr="00F47F3C">
              <w:rPr>
                <w:rFonts w:ascii="Times New Roman" w:hAnsi="Times New Roman" w:cs="Times New Roman"/>
                <w:b/>
                <w:sz w:val="24"/>
                <w:szCs w:val="24"/>
              </w:rPr>
              <w:t>Перечень показателей для оценки эффективности органов исполнительной власти субъектов РФ</w:t>
            </w:r>
            <w:r>
              <w:rPr>
                <w:rFonts w:ascii="Times New Roman" w:hAnsi="Times New Roman" w:cs="Times New Roman"/>
                <w:b/>
                <w:sz w:val="24"/>
                <w:szCs w:val="24"/>
              </w:rPr>
              <w:t xml:space="preserve"> (утв. Указом Президента РФ от 21.08.2012г. №1199)</w:t>
            </w:r>
          </w:p>
        </w:tc>
        <w:tc>
          <w:tcPr>
            <w:tcW w:w="5069" w:type="dxa"/>
          </w:tcPr>
          <w:p w:rsidR="00F47F3C" w:rsidRPr="00F47F3C" w:rsidRDefault="00F47F3C" w:rsidP="00A143E9">
            <w:pPr>
              <w:widowControl w:val="0"/>
              <w:jc w:val="center"/>
              <w:rPr>
                <w:rFonts w:ascii="Times New Roman" w:hAnsi="Times New Roman" w:cs="Times New Roman"/>
                <w:b/>
                <w:sz w:val="24"/>
                <w:szCs w:val="24"/>
              </w:rPr>
            </w:pPr>
            <w:r>
              <w:rPr>
                <w:rFonts w:ascii="Times New Roman" w:hAnsi="Times New Roman" w:cs="Times New Roman"/>
                <w:b/>
                <w:sz w:val="24"/>
                <w:szCs w:val="24"/>
              </w:rPr>
              <w:t>Перечень показателей для оценки эффективности деятельности ОИС городских округов и муниципальных районов (утв. Указом Президента РФ от 28.04.2008г. №607)</w:t>
            </w:r>
          </w:p>
        </w:tc>
      </w:tr>
      <w:tr w:rsidR="00F47F3C" w:rsidRPr="00F47F3C" w:rsidTr="00F47F3C">
        <w:tc>
          <w:tcPr>
            <w:tcW w:w="5068" w:type="dxa"/>
          </w:tcPr>
          <w:p w:rsidR="00F47F3C" w:rsidRPr="00F47F3C" w:rsidRDefault="00F47F3C" w:rsidP="00A143E9">
            <w:pPr>
              <w:widowControl w:val="0"/>
              <w:jc w:val="center"/>
              <w:rPr>
                <w:rFonts w:ascii="Times New Roman" w:hAnsi="Times New Roman" w:cs="Times New Roman"/>
                <w:sz w:val="24"/>
                <w:szCs w:val="24"/>
              </w:rPr>
            </w:pPr>
            <w:r>
              <w:rPr>
                <w:rFonts w:ascii="Times New Roman" w:hAnsi="Times New Roman" w:cs="Times New Roman"/>
                <w:sz w:val="24"/>
                <w:szCs w:val="24"/>
              </w:rPr>
              <w:t>Ожидаемая продолжительность жизни при рождении</w:t>
            </w:r>
          </w:p>
        </w:tc>
        <w:tc>
          <w:tcPr>
            <w:tcW w:w="5069" w:type="dxa"/>
          </w:tcPr>
          <w:p w:rsidR="00F47F3C" w:rsidRPr="00F47F3C" w:rsidRDefault="00F47F3C" w:rsidP="00A143E9">
            <w:pPr>
              <w:widowControl w:val="0"/>
              <w:jc w:val="center"/>
              <w:rPr>
                <w:rFonts w:ascii="Times New Roman" w:hAnsi="Times New Roman" w:cs="Times New Roman"/>
                <w:sz w:val="24"/>
                <w:szCs w:val="24"/>
              </w:rPr>
            </w:pPr>
            <w:r w:rsidRPr="00F47F3C">
              <w:rPr>
                <w:rFonts w:ascii="Times New Roman" w:hAnsi="Times New Roman" w:cs="Times New Roman"/>
                <w:sz w:val="24"/>
                <w:szCs w:val="24"/>
              </w:rPr>
              <w:t>Число субъектов малого и среднего предпринимательства в расчете на 10 000 человек населения</w:t>
            </w:r>
          </w:p>
        </w:tc>
      </w:tr>
      <w:tr w:rsidR="00F47F3C" w:rsidRPr="00F47F3C" w:rsidTr="00F47F3C">
        <w:tc>
          <w:tcPr>
            <w:tcW w:w="5068" w:type="dxa"/>
          </w:tcPr>
          <w:p w:rsidR="00F47F3C" w:rsidRPr="00F47F3C" w:rsidRDefault="00F47F3C" w:rsidP="00A143E9">
            <w:pPr>
              <w:widowControl w:val="0"/>
              <w:jc w:val="center"/>
              <w:rPr>
                <w:rFonts w:ascii="Times New Roman" w:hAnsi="Times New Roman" w:cs="Times New Roman"/>
                <w:sz w:val="24"/>
                <w:szCs w:val="24"/>
              </w:rPr>
            </w:pPr>
            <w:r>
              <w:rPr>
                <w:rFonts w:ascii="Times New Roman" w:hAnsi="Times New Roman" w:cs="Times New Roman"/>
                <w:sz w:val="24"/>
                <w:szCs w:val="24"/>
              </w:rPr>
              <w:t>Численность населения</w:t>
            </w:r>
          </w:p>
        </w:tc>
        <w:tc>
          <w:tcPr>
            <w:tcW w:w="5069" w:type="dxa"/>
          </w:tcPr>
          <w:p w:rsidR="00F47F3C" w:rsidRPr="00F47F3C" w:rsidRDefault="00F47F3C" w:rsidP="00A143E9">
            <w:pPr>
              <w:widowControl w:val="0"/>
              <w:jc w:val="center"/>
              <w:rPr>
                <w:rFonts w:ascii="Times New Roman" w:hAnsi="Times New Roman" w:cs="Times New Roman"/>
                <w:sz w:val="24"/>
                <w:szCs w:val="24"/>
              </w:rPr>
            </w:pPr>
            <w:r>
              <w:rPr>
                <w:rFonts w:ascii="Times New Roman" w:hAnsi="Times New Roman" w:cs="Times New Roman"/>
                <w:sz w:val="24"/>
                <w:szCs w:val="24"/>
              </w:rPr>
              <w:t xml:space="preserve">Доля среднесписочной численности работников малых и средних предприятий в среднесписочной численности работников </w:t>
            </w:r>
            <w:r w:rsidR="00064408">
              <w:rPr>
                <w:rFonts w:ascii="Times New Roman" w:hAnsi="Times New Roman" w:cs="Times New Roman"/>
                <w:sz w:val="24"/>
                <w:szCs w:val="24"/>
              </w:rPr>
              <w:t>всех предприятий и организаций</w:t>
            </w:r>
          </w:p>
        </w:tc>
      </w:tr>
      <w:tr w:rsidR="00F47F3C" w:rsidRPr="00F47F3C" w:rsidTr="00F47F3C">
        <w:tc>
          <w:tcPr>
            <w:tcW w:w="5068" w:type="dxa"/>
          </w:tcPr>
          <w:p w:rsidR="00F47F3C" w:rsidRPr="00F47F3C" w:rsidRDefault="00064408" w:rsidP="00A143E9">
            <w:pPr>
              <w:widowControl w:val="0"/>
              <w:jc w:val="center"/>
              <w:rPr>
                <w:rFonts w:ascii="Times New Roman" w:hAnsi="Times New Roman" w:cs="Times New Roman"/>
                <w:sz w:val="24"/>
                <w:szCs w:val="24"/>
              </w:rPr>
            </w:pPr>
            <w:r>
              <w:rPr>
                <w:rFonts w:ascii="Times New Roman" w:hAnsi="Times New Roman" w:cs="Times New Roman"/>
                <w:sz w:val="24"/>
                <w:szCs w:val="24"/>
              </w:rPr>
              <w:t>Объем инвестиций в основной капитал</w:t>
            </w:r>
          </w:p>
        </w:tc>
        <w:tc>
          <w:tcPr>
            <w:tcW w:w="5069" w:type="dxa"/>
          </w:tcPr>
          <w:p w:rsidR="00F47F3C" w:rsidRPr="00F47F3C" w:rsidRDefault="00064408" w:rsidP="00A143E9">
            <w:pPr>
              <w:widowControl w:val="0"/>
              <w:jc w:val="center"/>
              <w:rPr>
                <w:rFonts w:ascii="Times New Roman" w:hAnsi="Times New Roman" w:cs="Times New Roman"/>
                <w:sz w:val="24"/>
                <w:szCs w:val="24"/>
              </w:rPr>
            </w:pPr>
            <w:r>
              <w:rPr>
                <w:rFonts w:ascii="Times New Roman" w:hAnsi="Times New Roman" w:cs="Times New Roman"/>
                <w:sz w:val="24"/>
                <w:szCs w:val="24"/>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r>
      <w:tr w:rsidR="00F47F3C" w:rsidRPr="00F47F3C" w:rsidTr="00F47F3C">
        <w:tc>
          <w:tcPr>
            <w:tcW w:w="5068" w:type="dxa"/>
          </w:tcPr>
          <w:p w:rsidR="00F47F3C" w:rsidRPr="00F47F3C" w:rsidRDefault="00064408" w:rsidP="00A143E9">
            <w:pPr>
              <w:widowControl w:val="0"/>
              <w:jc w:val="center"/>
              <w:rPr>
                <w:rFonts w:ascii="Times New Roman" w:hAnsi="Times New Roman" w:cs="Times New Roman"/>
                <w:sz w:val="24"/>
                <w:szCs w:val="24"/>
              </w:rPr>
            </w:pPr>
            <w:r>
              <w:rPr>
                <w:rFonts w:ascii="Times New Roman" w:hAnsi="Times New Roman" w:cs="Times New Roman"/>
                <w:sz w:val="24"/>
                <w:szCs w:val="24"/>
              </w:rPr>
              <w:t xml:space="preserve">Оборот продукции (услуг), производимой малыми предприятиями, в том числе </w:t>
            </w:r>
            <w:proofErr w:type="spellStart"/>
            <w:r>
              <w:rPr>
                <w:rFonts w:ascii="Times New Roman" w:hAnsi="Times New Roman" w:cs="Times New Roman"/>
                <w:sz w:val="24"/>
                <w:szCs w:val="24"/>
              </w:rPr>
              <w:t>микропредприятиями</w:t>
            </w:r>
            <w:proofErr w:type="spellEnd"/>
            <w:r>
              <w:rPr>
                <w:rFonts w:ascii="Times New Roman" w:hAnsi="Times New Roman" w:cs="Times New Roman"/>
                <w:sz w:val="24"/>
                <w:szCs w:val="24"/>
              </w:rPr>
              <w:t xml:space="preserve"> и индивидуальными предпринимателями</w:t>
            </w:r>
          </w:p>
        </w:tc>
        <w:tc>
          <w:tcPr>
            <w:tcW w:w="5069" w:type="dxa"/>
          </w:tcPr>
          <w:p w:rsidR="00F47F3C" w:rsidRPr="00F47F3C" w:rsidRDefault="00064408" w:rsidP="00A143E9">
            <w:pPr>
              <w:widowControl w:val="0"/>
              <w:jc w:val="center"/>
              <w:rPr>
                <w:rFonts w:ascii="Times New Roman" w:hAnsi="Times New Roman" w:cs="Times New Roman"/>
                <w:sz w:val="24"/>
                <w:szCs w:val="24"/>
              </w:rPr>
            </w:pPr>
            <w:r>
              <w:rPr>
                <w:rFonts w:ascii="Times New Roman" w:hAnsi="Times New Roman" w:cs="Times New Roman"/>
                <w:sz w:val="24"/>
                <w:szCs w:val="24"/>
              </w:rPr>
              <w:t xml:space="preserve">Доля населения, проживающего в населенных пунктах, не имеющего регулярного  автобусного и (или) железнодорожного </w:t>
            </w:r>
            <w:r w:rsidR="004A6803">
              <w:rPr>
                <w:rFonts w:ascii="Times New Roman" w:hAnsi="Times New Roman" w:cs="Times New Roman"/>
                <w:sz w:val="24"/>
                <w:szCs w:val="24"/>
              </w:rPr>
              <w:t>сообщения с административным центром городского округа, в общей численности населения городского округа</w:t>
            </w:r>
          </w:p>
        </w:tc>
      </w:tr>
      <w:tr w:rsidR="00F47F3C" w:rsidRPr="00F47F3C" w:rsidTr="00F47F3C">
        <w:tc>
          <w:tcPr>
            <w:tcW w:w="5068" w:type="dxa"/>
          </w:tcPr>
          <w:p w:rsidR="00F47F3C" w:rsidRPr="00F47F3C" w:rsidRDefault="004A6803" w:rsidP="00A143E9">
            <w:pPr>
              <w:widowControl w:val="0"/>
              <w:jc w:val="center"/>
              <w:rPr>
                <w:rFonts w:ascii="Times New Roman" w:hAnsi="Times New Roman" w:cs="Times New Roman"/>
                <w:sz w:val="24"/>
                <w:szCs w:val="24"/>
              </w:rPr>
            </w:pPr>
            <w:r>
              <w:rPr>
                <w:rFonts w:ascii="Times New Roman" w:hAnsi="Times New Roman" w:cs="Times New Roman"/>
                <w:sz w:val="24"/>
                <w:szCs w:val="24"/>
              </w:rPr>
              <w:t>Объем налоговых и неналоговых доходов консолидированного бюджета субъекта РФ</w:t>
            </w:r>
          </w:p>
        </w:tc>
        <w:tc>
          <w:tcPr>
            <w:tcW w:w="5069" w:type="dxa"/>
          </w:tcPr>
          <w:p w:rsidR="00F47F3C" w:rsidRPr="00F47F3C" w:rsidRDefault="00AD5FD3" w:rsidP="00A143E9">
            <w:pPr>
              <w:widowControl w:val="0"/>
              <w:jc w:val="center"/>
              <w:rPr>
                <w:rFonts w:ascii="Times New Roman" w:hAnsi="Times New Roman" w:cs="Times New Roman"/>
                <w:sz w:val="24"/>
                <w:szCs w:val="24"/>
              </w:rPr>
            </w:pPr>
            <w:r>
              <w:rPr>
                <w:rFonts w:ascii="Times New Roman" w:hAnsi="Times New Roman" w:cs="Times New Roman"/>
                <w:sz w:val="24"/>
                <w:szCs w:val="24"/>
              </w:rPr>
              <w:t>Доля площади земельных участков, являющихся объектами налогообложения земельным налогом в общей площади территории городского округа</w:t>
            </w:r>
          </w:p>
        </w:tc>
      </w:tr>
      <w:tr w:rsidR="00F47F3C" w:rsidRPr="00F47F3C" w:rsidTr="00F47F3C">
        <w:tc>
          <w:tcPr>
            <w:tcW w:w="5068" w:type="dxa"/>
          </w:tcPr>
          <w:p w:rsidR="00F47F3C" w:rsidRPr="00F47F3C" w:rsidRDefault="00AD5FD3" w:rsidP="00A143E9">
            <w:pPr>
              <w:widowControl w:val="0"/>
              <w:jc w:val="center"/>
              <w:rPr>
                <w:rFonts w:ascii="Times New Roman" w:hAnsi="Times New Roman" w:cs="Times New Roman"/>
                <w:sz w:val="24"/>
                <w:szCs w:val="24"/>
              </w:rPr>
            </w:pPr>
            <w:r>
              <w:rPr>
                <w:rFonts w:ascii="Times New Roman" w:hAnsi="Times New Roman" w:cs="Times New Roman"/>
                <w:sz w:val="24"/>
                <w:szCs w:val="24"/>
              </w:rPr>
              <w:t>Уровень безработицы в среднем за год</w:t>
            </w:r>
          </w:p>
        </w:tc>
        <w:tc>
          <w:tcPr>
            <w:tcW w:w="5069" w:type="dxa"/>
          </w:tcPr>
          <w:p w:rsidR="00F47F3C" w:rsidRPr="00F47F3C" w:rsidRDefault="00AD5FD3" w:rsidP="00A143E9">
            <w:pPr>
              <w:widowControl w:val="0"/>
              <w:jc w:val="center"/>
              <w:rPr>
                <w:rFonts w:ascii="Times New Roman" w:hAnsi="Times New Roman" w:cs="Times New Roman"/>
                <w:sz w:val="24"/>
                <w:szCs w:val="24"/>
              </w:rPr>
            </w:pPr>
            <w:r>
              <w:rPr>
                <w:rFonts w:ascii="Times New Roman" w:hAnsi="Times New Roman" w:cs="Times New Roman"/>
                <w:sz w:val="24"/>
                <w:szCs w:val="24"/>
              </w:rPr>
              <w:t>Доля детей в возрасте от одного года до шести лет, состоящих на учете для определения в муниципальные дошкольные образовательные учреждения, в общей численности детей в возрасте от одного до шести лет</w:t>
            </w:r>
          </w:p>
        </w:tc>
      </w:tr>
      <w:tr w:rsidR="00F47F3C" w:rsidRPr="00F47F3C" w:rsidTr="00F47F3C">
        <w:tc>
          <w:tcPr>
            <w:tcW w:w="5068" w:type="dxa"/>
          </w:tcPr>
          <w:p w:rsidR="00F47F3C" w:rsidRPr="00F47F3C" w:rsidRDefault="00AD5FD3" w:rsidP="00A143E9">
            <w:pPr>
              <w:widowControl w:val="0"/>
              <w:jc w:val="center"/>
              <w:rPr>
                <w:rFonts w:ascii="Times New Roman" w:hAnsi="Times New Roman" w:cs="Times New Roman"/>
                <w:sz w:val="24"/>
                <w:szCs w:val="24"/>
              </w:rPr>
            </w:pPr>
            <w:r>
              <w:rPr>
                <w:rFonts w:ascii="Times New Roman" w:hAnsi="Times New Roman" w:cs="Times New Roman"/>
                <w:sz w:val="24"/>
                <w:szCs w:val="24"/>
              </w:rPr>
              <w:t>Реальные располагаемые денежные доходы населения</w:t>
            </w:r>
          </w:p>
        </w:tc>
        <w:tc>
          <w:tcPr>
            <w:tcW w:w="5069" w:type="dxa"/>
          </w:tcPr>
          <w:p w:rsidR="00F47F3C" w:rsidRPr="00F47F3C" w:rsidRDefault="00AD5FD3" w:rsidP="00A143E9">
            <w:pPr>
              <w:widowControl w:val="0"/>
              <w:jc w:val="center"/>
              <w:rPr>
                <w:rFonts w:ascii="Times New Roman" w:hAnsi="Times New Roman" w:cs="Times New Roman"/>
                <w:sz w:val="24"/>
                <w:szCs w:val="24"/>
              </w:rPr>
            </w:pPr>
            <w:r>
              <w:rPr>
                <w:rFonts w:ascii="Times New Roman" w:hAnsi="Times New Roman" w:cs="Times New Roman"/>
                <w:sz w:val="24"/>
                <w:szCs w:val="24"/>
              </w:rPr>
              <w:t>Доля выпускников муниципальных общеобразовательных учреждений, сдавших единый государственный экзамен по русскому языку и математике, в общей численности выпускников муниципальных общеобразовательных учреждений, сдавших единый государственный экзамен по данным предметам</w:t>
            </w:r>
          </w:p>
        </w:tc>
      </w:tr>
      <w:tr w:rsidR="00AD5FD3" w:rsidRPr="00F47F3C" w:rsidTr="00F47F3C">
        <w:tc>
          <w:tcPr>
            <w:tcW w:w="5068" w:type="dxa"/>
          </w:tcPr>
          <w:p w:rsidR="00AD5FD3" w:rsidRDefault="00C40BAB" w:rsidP="00A143E9">
            <w:pPr>
              <w:widowControl w:val="0"/>
              <w:jc w:val="center"/>
              <w:rPr>
                <w:rFonts w:ascii="Times New Roman" w:hAnsi="Times New Roman" w:cs="Times New Roman"/>
                <w:sz w:val="24"/>
                <w:szCs w:val="24"/>
              </w:rPr>
            </w:pPr>
            <w:r>
              <w:rPr>
                <w:rFonts w:ascii="Times New Roman" w:hAnsi="Times New Roman" w:cs="Times New Roman"/>
                <w:sz w:val="24"/>
                <w:szCs w:val="24"/>
              </w:rPr>
              <w:t>Удельный вес введенной общей площади жилых домов по отношению к общей площади жилищного фонда</w:t>
            </w:r>
          </w:p>
        </w:tc>
        <w:tc>
          <w:tcPr>
            <w:tcW w:w="5069" w:type="dxa"/>
          </w:tcPr>
          <w:p w:rsidR="00AD5FD3" w:rsidRDefault="00C40BAB" w:rsidP="00A143E9">
            <w:pPr>
              <w:widowControl w:val="0"/>
              <w:jc w:val="center"/>
              <w:rPr>
                <w:rFonts w:ascii="Times New Roman" w:hAnsi="Times New Roman" w:cs="Times New Roman"/>
                <w:sz w:val="24"/>
                <w:szCs w:val="24"/>
              </w:rPr>
            </w:pPr>
            <w:r>
              <w:rPr>
                <w:rFonts w:ascii="Times New Roman" w:hAnsi="Times New Roman" w:cs="Times New Roman"/>
                <w:sz w:val="24"/>
                <w:szCs w:val="24"/>
              </w:rPr>
              <w:t>Общая площадь жилых помещений, приходящаяся в среднем на одного жителя, - всего, в том числе введенная в действие за один год</w:t>
            </w:r>
          </w:p>
        </w:tc>
      </w:tr>
    </w:tbl>
    <w:p w:rsidR="007C1DBB" w:rsidRDefault="007C1DBB" w:rsidP="00A143E9">
      <w:pPr>
        <w:jc w:val="right"/>
        <w:rPr>
          <w:rFonts w:ascii="Times New Roman" w:hAnsi="Times New Roman" w:cs="Times New Roman"/>
          <w:sz w:val="28"/>
          <w:szCs w:val="28"/>
        </w:rPr>
      </w:pPr>
    </w:p>
    <w:p w:rsidR="00A143E9" w:rsidRDefault="005E5322" w:rsidP="00A143E9">
      <w:pPr>
        <w:jc w:val="right"/>
      </w:pPr>
      <w:r>
        <w:rPr>
          <w:rFonts w:ascii="Times New Roman" w:hAnsi="Times New Roman" w:cs="Times New Roman"/>
          <w:sz w:val="28"/>
          <w:szCs w:val="28"/>
        </w:rPr>
        <w:lastRenderedPageBreak/>
        <w:t xml:space="preserve">Окончание </w:t>
      </w:r>
      <w:r w:rsidR="00A143E9">
        <w:rPr>
          <w:rFonts w:ascii="Times New Roman" w:hAnsi="Times New Roman" w:cs="Times New Roman"/>
          <w:sz w:val="28"/>
          <w:szCs w:val="28"/>
        </w:rPr>
        <w:t>т</w:t>
      </w:r>
      <w:r w:rsidR="00A143E9" w:rsidRPr="00C5057F">
        <w:rPr>
          <w:rFonts w:ascii="Times New Roman" w:hAnsi="Times New Roman" w:cs="Times New Roman"/>
          <w:sz w:val="28"/>
          <w:szCs w:val="28"/>
        </w:rPr>
        <w:t>аблиц</w:t>
      </w:r>
      <w:r w:rsidR="00A143E9">
        <w:rPr>
          <w:rFonts w:ascii="Times New Roman" w:hAnsi="Times New Roman" w:cs="Times New Roman"/>
          <w:sz w:val="28"/>
          <w:szCs w:val="28"/>
        </w:rPr>
        <w:t>ы</w:t>
      </w:r>
      <w:r w:rsidR="00A143E9" w:rsidRPr="00C5057F">
        <w:rPr>
          <w:rFonts w:ascii="Times New Roman" w:hAnsi="Times New Roman" w:cs="Times New Roman"/>
          <w:sz w:val="28"/>
          <w:szCs w:val="28"/>
        </w:rPr>
        <w:t xml:space="preserve"> </w:t>
      </w:r>
      <w:r w:rsidR="00A143E9">
        <w:rPr>
          <w:rFonts w:ascii="Times New Roman" w:hAnsi="Times New Roman" w:cs="Times New Roman"/>
          <w:sz w:val="28"/>
          <w:szCs w:val="28"/>
        </w:rPr>
        <w:t>4</w:t>
      </w:r>
    </w:p>
    <w:tbl>
      <w:tblPr>
        <w:tblStyle w:val="a3"/>
        <w:tblW w:w="0" w:type="auto"/>
        <w:tblLook w:val="04A0"/>
      </w:tblPr>
      <w:tblGrid>
        <w:gridCol w:w="5068"/>
        <w:gridCol w:w="5069"/>
      </w:tblGrid>
      <w:tr w:rsidR="00AD5FD3" w:rsidRPr="00F47F3C" w:rsidTr="00F47F3C">
        <w:tc>
          <w:tcPr>
            <w:tcW w:w="5068" w:type="dxa"/>
          </w:tcPr>
          <w:p w:rsidR="00AD5FD3" w:rsidRDefault="00C40BAB" w:rsidP="00A143E9">
            <w:pPr>
              <w:widowControl w:val="0"/>
              <w:jc w:val="center"/>
              <w:rPr>
                <w:rFonts w:ascii="Times New Roman" w:hAnsi="Times New Roman" w:cs="Times New Roman"/>
                <w:sz w:val="24"/>
                <w:szCs w:val="24"/>
              </w:rPr>
            </w:pPr>
            <w:r>
              <w:rPr>
                <w:rFonts w:ascii="Times New Roman" w:hAnsi="Times New Roman" w:cs="Times New Roman"/>
                <w:sz w:val="24"/>
                <w:szCs w:val="24"/>
              </w:rPr>
              <w:t>Доля выпускников государственных (муниципальных) общеобразовательных учреждений, не сдавших единый государственный экзамен, в общей численности выпускников государственных (муниципальных) общеобразовательных учреждений</w:t>
            </w:r>
          </w:p>
        </w:tc>
        <w:tc>
          <w:tcPr>
            <w:tcW w:w="5069" w:type="dxa"/>
          </w:tcPr>
          <w:p w:rsidR="00AD5FD3" w:rsidRDefault="00C40BAB" w:rsidP="00A143E9">
            <w:pPr>
              <w:widowControl w:val="0"/>
              <w:jc w:val="center"/>
              <w:rPr>
                <w:rFonts w:ascii="Times New Roman" w:hAnsi="Times New Roman" w:cs="Times New Roman"/>
                <w:sz w:val="24"/>
                <w:szCs w:val="24"/>
              </w:rPr>
            </w:pPr>
            <w:r>
              <w:rPr>
                <w:rFonts w:ascii="Times New Roman" w:hAnsi="Times New Roman" w:cs="Times New Roman"/>
                <w:sz w:val="24"/>
                <w:szCs w:val="24"/>
              </w:rPr>
              <w:t>Доля организаций коммунального комплекса, осуществляющих производство товаров, оказание услуг по водо-, тепло-, газо- и электроснабжению, водоотведению, очистке сточных вод, утилизации твердых бытовых отходов и использующих объекты коммунальной инфраструктуры на праве частной собственности, по договору аренды или концессии, участие субъекта РФ и (или) городского округа в уставном капитале которых составляет не более 25%, в общем числе организаций коммунального комплекса, осуществляющих свою деятельность на территории городского округа</w:t>
            </w:r>
          </w:p>
        </w:tc>
      </w:tr>
      <w:tr w:rsidR="00AD5FD3" w:rsidRPr="00F47F3C" w:rsidTr="00F47F3C">
        <w:tc>
          <w:tcPr>
            <w:tcW w:w="5068" w:type="dxa"/>
          </w:tcPr>
          <w:p w:rsidR="00AD5FD3" w:rsidRDefault="005C62D3" w:rsidP="00A143E9">
            <w:pPr>
              <w:widowControl w:val="0"/>
              <w:jc w:val="center"/>
              <w:rPr>
                <w:rFonts w:ascii="Times New Roman" w:hAnsi="Times New Roman" w:cs="Times New Roman"/>
                <w:sz w:val="24"/>
                <w:szCs w:val="24"/>
              </w:rPr>
            </w:pPr>
            <w:r>
              <w:rPr>
                <w:rFonts w:ascii="Times New Roman" w:hAnsi="Times New Roman" w:cs="Times New Roman"/>
                <w:sz w:val="24"/>
                <w:szCs w:val="24"/>
              </w:rPr>
              <w:t>Смертность населения</w:t>
            </w:r>
          </w:p>
        </w:tc>
        <w:tc>
          <w:tcPr>
            <w:tcW w:w="5069" w:type="dxa"/>
          </w:tcPr>
          <w:p w:rsidR="00AD5FD3" w:rsidRDefault="005C62D3" w:rsidP="00A143E9">
            <w:pPr>
              <w:widowControl w:val="0"/>
              <w:jc w:val="center"/>
              <w:rPr>
                <w:rFonts w:ascii="Times New Roman" w:hAnsi="Times New Roman" w:cs="Times New Roman"/>
                <w:sz w:val="24"/>
                <w:szCs w:val="24"/>
              </w:rPr>
            </w:pPr>
            <w:r>
              <w:rPr>
                <w:rFonts w:ascii="Times New Roman" w:hAnsi="Times New Roman" w:cs="Times New Roman"/>
                <w:sz w:val="24"/>
                <w:szCs w:val="24"/>
              </w:rPr>
              <w:t>Доля многоквартирных домов, расположенных на земельных участках, в отношении которых осуществлен государственный кадастровый учет</w:t>
            </w:r>
          </w:p>
        </w:tc>
      </w:tr>
      <w:tr w:rsidR="005C62D3" w:rsidRPr="00F47F3C" w:rsidTr="00F47F3C">
        <w:tc>
          <w:tcPr>
            <w:tcW w:w="5068" w:type="dxa"/>
          </w:tcPr>
          <w:p w:rsidR="005C62D3" w:rsidRDefault="005C62D3" w:rsidP="00A143E9">
            <w:pPr>
              <w:widowControl w:val="0"/>
              <w:jc w:val="center"/>
              <w:rPr>
                <w:rFonts w:ascii="Times New Roman" w:hAnsi="Times New Roman" w:cs="Times New Roman"/>
                <w:sz w:val="24"/>
                <w:szCs w:val="24"/>
              </w:rPr>
            </w:pPr>
            <w:r>
              <w:rPr>
                <w:rFonts w:ascii="Times New Roman" w:hAnsi="Times New Roman" w:cs="Times New Roman"/>
                <w:sz w:val="24"/>
                <w:szCs w:val="24"/>
              </w:rPr>
              <w:t>Оценка населением деятельности органов исполнительной власти субъекта РФ</w:t>
            </w:r>
          </w:p>
        </w:tc>
        <w:tc>
          <w:tcPr>
            <w:tcW w:w="5069" w:type="dxa"/>
          </w:tcPr>
          <w:p w:rsidR="005C62D3" w:rsidRDefault="005C62D3" w:rsidP="00A143E9">
            <w:pPr>
              <w:widowControl w:val="0"/>
              <w:jc w:val="center"/>
              <w:rPr>
                <w:rFonts w:ascii="Times New Roman" w:hAnsi="Times New Roman" w:cs="Times New Roman"/>
                <w:sz w:val="24"/>
                <w:szCs w:val="24"/>
              </w:rPr>
            </w:pPr>
            <w:r>
              <w:rPr>
                <w:rFonts w:ascii="Times New Roman" w:hAnsi="Times New Roman" w:cs="Times New Roman"/>
                <w:sz w:val="24"/>
                <w:szCs w:val="24"/>
              </w:rPr>
              <w:t>Удельная величина потребления энергетических ресурсов в многоквартирных домах</w:t>
            </w:r>
          </w:p>
        </w:tc>
      </w:tr>
      <w:tr w:rsidR="005C62D3" w:rsidRPr="00F47F3C" w:rsidTr="00F47F3C">
        <w:tc>
          <w:tcPr>
            <w:tcW w:w="5068" w:type="dxa"/>
          </w:tcPr>
          <w:p w:rsidR="005C62D3" w:rsidRDefault="005C62D3" w:rsidP="00A143E9">
            <w:pPr>
              <w:widowControl w:val="0"/>
              <w:jc w:val="center"/>
              <w:rPr>
                <w:rFonts w:ascii="Times New Roman" w:hAnsi="Times New Roman" w:cs="Times New Roman"/>
                <w:sz w:val="24"/>
                <w:szCs w:val="24"/>
              </w:rPr>
            </w:pPr>
            <w:r>
              <w:rPr>
                <w:rFonts w:ascii="Times New Roman" w:hAnsi="Times New Roman" w:cs="Times New Roman"/>
                <w:sz w:val="24"/>
                <w:szCs w:val="24"/>
              </w:rPr>
              <w:t>Доля детей, оставшихся без попечения родителей, - всего</w:t>
            </w:r>
          </w:p>
        </w:tc>
        <w:tc>
          <w:tcPr>
            <w:tcW w:w="5069" w:type="dxa"/>
          </w:tcPr>
          <w:p w:rsidR="005C62D3" w:rsidRDefault="005C62D3" w:rsidP="00A143E9">
            <w:pPr>
              <w:widowControl w:val="0"/>
              <w:jc w:val="center"/>
              <w:rPr>
                <w:rFonts w:ascii="Times New Roman" w:hAnsi="Times New Roman" w:cs="Times New Roman"/>
                <w:sz w:val="24"/>
                <w:szCs w:val="24"/>
              </w:rPr>
            </w:pPr>
            <w:r>
              <w:rPr>
                <w:rFonts w:ascii="Times New Roman" w:hAnsi="Times New Roman" w:cs="Times New Roman"/>
                <w:sz w:val="24"/>
                <w:szCs w:val="24"/>
              </w:rPr>
              <w:t>Удельная величина потребления энергетических ресурсов муниципальными бюджетными учреждениями</w:t>
            </w:r>
          </w:p>
        </w:tc>
      </w:tr>
      <w:tr w:rsidR="005C62D3" w:rsidRPr="00F47F3C" w:rsidTr="00F47F3C">
        <w:tc>
          <w:tcPr>
            <w:tcW w:w="5068" w:type="dxa"/>
          </w:tcPr>
          <w:p w:rsidR="005C62D3" w:rsidRDefault="005C62D3" w:rsidP="00A143E9">
            <w:pPr>
              <w:widowControl w:val="0"/>
              <w:jc w:val="center"/>
              <w:rPr>
                <w:rFonts w:ascii="Times New Roman" w:hAnsi="Times New Roman" w:cs="Times New Roman"/>
                <w:sz w:val="24"/>
                <w:szCs w:val="24"/>
              </w:rPr>
            </w:pPr>
          </w:p>
        </w:tc>
        <w:tc>
          <w:tcPr>
            <w:tcW w:w="5069" w:type="dxa"/>
          </w:tcPr>
          <w:p w:rsidR="005C62D3" w:rsidRDefault="005C62D3" w:rsidP="00A143E9">
            <w:pPr>
              <w:widowControl w:val="0"/>
              <w:jc w:val="center"/>
              <w:rPr>
                <w:rFonts w:ascii="Times New Roman" w:hAnsi="Times New Roman" w:cs="Times New Roman"/>
                <w:sz w:val="24"/>
                <w:szCs w:val="24"/>
              </w:rPr>
            </w:pPr>
            <w:r>
              <w:rPr>
                <w:rFonts w:ascii="Times New Roman" w:hAnsi="Times New Roman" w:cs="Times New Roman"/>
                <w:sz w:val="24"/>
                <w:szCs w:val="24"/>
              </w:rPr>
              <w:t>Удовлетворенность населения деятельностью ОМС городского округа (процент от числа опрошенных)</w:t>
            </w:r>
          </w:p>
        </w:tc>
      </w:tr>
      <w:tr w:rsidR="005C62D3" w:rsidRPr="00F47F3C" w:rsidTr="00F47F3C">
        <w:tc>
          <w:tcPr>
            <w:tcW w:w="5068" w:type="dxa"/>
          </w:tcPr>
          <w:p w:rsidR="005C62D3" w:rsidRDefault="005C62D3" w:rsidP="00A143E9">
            <w:pPr>
              <w:widowControl w:val="0"/>
              <w:jc w:val="center"/>
              <w:rPr>
                <w:rFonts w:ascii="Times New Roman" w:hAnsi="Times New Roman" w:cs="Times New Roman"/>
                <w:sz w:val="24"/>
                <w:szCs w:val="24"/>
              </w:rPr>
            </w:pPr>
            <w:r>
              <w:rPr>
                <w:rFonts w:ascii="Times New Roman" w:hAnsi="Times New Roman" w:cs="Times New Roman"/>
                <w:sz w:val="24"/>
                <w:szCs w:val="24"/>
              </w:rPr>
              <w:t>+ 44 индивидуальных показателей, утв. Постановлением Правительства РФ от 03.11.2012г. №1142</w:t>
            </w:r>
          </w:p>
        </w:tc>
        <w:tc>
          <w:tcPr>
            <w:tcW w:w="5069" w:type="dxa"/>
          </w:tcPr>
          <w:p w:rsidR="005C62D3" w:rsidRDefault="005C62D3" w:rsidP="00A143E9">
            <w:pPr>
              <w:widowControl w:val="0"/>
              <w:jc w:val="center"/>
              <w:rPr>
                <w:rFonts w:ascii="Times New Roman" w:hAnsi="Times New Roman" w:cs="Times New Roman"/>
                <w:sz w:val="24"/>
                <w:szCs w:val="24"/>
              </w:rPr>
            </w:pPr>
            <w:r>
              <w:rPr>
                <w:rFonts w:ascii="Times New Roman" w:hAnsi="Times New Roman" w:cs="Times New Roman"/>
                <w:sz w:val="24"/>
                <w:szCs w:val="24"/>
              </w:rPr>
              <w:t>+ 40 дополнительных показателей, утв. Постановлением Правительства РФ от 17.12.2012г. №1317</w:t>
            </w:r>
          </w:p>
        </w:tc>
      </w:tr>
    </w:tbl>
    <w:p w:rsidR="006C0E66" w:rsidRPr="006C0E66" w:rsidRDefault="006C0E66" w:rsidP="00A143E9">
      <w:pPr>
        <w:widowControl w:val="0"/>
        <w:spacing w:before="120"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 xml:space="preserve">Оценка деятельности органов государственной власти субъектов РФ и органов местного самоуправления проводится с 2007 года. На первых этапах она подвергалась критике из-за сложности методики расчета, большого перечня показателей, не вполне коррелирующих с имеющимися возможностями и полномочиями органов, ответственных за результат. В перечне важную роль занимало также понятие «неэффективных расходов», процедура оценки которых давала искаженные результаты. Например, расчет приводил к тому, что расходы на содержание образовательного учреждения в сельском поселении признавались неэффективными, что с экономической точки зрения было верно (высокие расходы на содержание 1 ученика/воспитанника в сравнении учреждениями с высокой наполняемостью), но шло в разрез с задачами социальной политики и </w:t>
      </w:r>
      <w:r w:rsidRPr="006C0E66">
        <w:rPr>
          <w:rFonts w:ascii="Times New Roman" w:hAnsi="Times New Roman" w:cs="Times New Roman"/>
          <w:sz w:val="28"/>
          <w:szCs w:val="28"/>
        </w:rPr>
        <w:lastRenderedPageBreak/>
        <w:t>поддержки сельских территорий.</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В 2012 году механизм оценки эффективности по вышеуказанным направлениям был усовершенствован: количество показателей сокращено (например</w:t>
      </w:r>
      <w:r w:rsidR="00465413">
        <w:rPr>
          <w:rFonts w:ascii="Times New Roman" w:hAnsi="Times New Roman" w:cs="Times New Roman"/>
          <w:sz w:val="28"/>
          <w:szCs w:val="28"/>
        </w:rPr>
        <w:t>,</w:t>
      </w:r>
      <w:r w:rsidRPr="006C0E66">
        <w:rPr>
          <w:rFonts w:ascii="Times New Roman" w:hAnsi="Times New Roman" w:cs="Times New Roman"/>
          <w:sz w:val="28"/>
          <w:szCs w:val="28"/>
        </w:rPr>
        <w:t xml:space="preserve"> на муниципальном уровне с 142 до 53), методики упрощены, исключен расчет неэффективных расходов. При этом в оценке эффективности деятельности органов исполнительной власти субъектов Российской Федерации увеличена значимость показателей, характеризующих экономическое развитие региона и наращивание его налогового потенциала.</w:t>
      </w:r>
    </w:p>
    <w:p w:rsidR="006C0E66" w:rsidRPr="006C0E66" w:rsidRDefault="006C0E66" w:rsidP="00A143E9">
      <w:pPr>
        <w:widowControl w:val="0"/>
        <w:spacing w:after="0" w:line="360" w:lineRule="auto"/>
        <w:ind w:firstLine="709"/>
        <w:jc w:val="both"/>
        <w:rPr>
          <w:rFonts w:ascii="Times New Roman" w:hAnsi="Times New Roman" w:cs="Times New Roman"/>
          <w:sz w:val="28"/>
          <w:szCs w:val="28"/>
        </w:rPr>
      </w:pPr>
      <w:r w:rsidRPr="006C0E66">
        <w:rPr>
          <w:rFonts w:ascii="Times New Roman" w:hAnsi="Times New Roman" w:cs="Times New Roman"/>
          <w:sz w:val="28"/>
          <w:szCs w:val="28"/>
        </w:rPr>
        <w:t>Органы государственной власти субъектов РФ больше не могут устанавливать дополнительные показатели для оценки органов местного самоуправления. При проведении анализа учитываются полномочия органов местного самоуправления по решению вопросов местного значения. Скорректированы и подходы к распределению грантов по итогам оценки эффективности. Размер гранта стал рассчитываться в зависимости от оценки эффективности, а не величины отклонения от ее среднего значения. Главная цель этого изменения – более равномерно распределить гранты и в большей мере простимулировать развитие регионов с невысокими финансовыми возможностями.</w:t>
      </w:r>
    </w:p>
    <w:p w:rsidR="0006194D" w:rsidRDefault="0006194D" w:rsidP="00A143E9">
      <w:pPr>
        <w:widowControl w:val="0"/>
        <w:spacing w:after="0" w:line="360" w:lineRule="auto"/>
        <w:ind w:firstLine="709"/>
        <w:jc w:val="both"/>
        <w:rPr>
          <w:rFonts w:ascii="Times New Roman" w:hAnsi="Times New Roman" w:cs="Times New Roman"/>
          <w:sz w:val="28"/>
          <w:szCs w:val="28"/>
        </w:rPr>
      </w:pPr>
    </w:p>
    <w:p w:rsidR="00044DDC" w:rsidRDefault="00044DDC" w:rsidP="00A143E9">
      <w:pPr>
        <w:widowControl w:val="0"/>
        <w:rPr>
          <w:rFonts w:ascii="Times New Roman" w:hAnsi="Times New Roman" w:cs="Times New Roman"/>
          <w:sz w:val="28"/>
          <w:szCs w:val="28"/>
        </w:rPr>
      </w:pPr>
      <w:r>
        <w:rPr>
          <w:rFonts w:ascii="Times New Roman" w:hAnsi="Times New Roman" w:cs="Times New Roman"/>
          <w:sz w:val="28"/>
          <w:szCs w:val="28"/>
        </w:rPr>
        <w:br w:type="page"/>
      </w:r>
    </w:p>
    <w:p w:rsidR="007454B8" w:rsidRPr="00D10B3F" w:rsidRDefault="00D10B3F" w:rsidP="00615594">
      <w:pPr>
        <w:widowControl w:val="0"/>
        <w:spacing w:before="240" w:after="240" w:line="360" w:lineRule="auto"/>
        <w:ind w:firstLine="709"/>
        <w:jc w:val="center"/>
        <w:rPr>
          <w:rFonts w:ascii="Times New Roman" w:hAnsi="Times New Roman" w:cs="Times New Roman"/>
          <w:b/>
          <w:sz w:val="28"/>
          <w:szCs w:val="28"/>
        </w:rPr>
      </w:pPr>
      <w:r w:rsidRPr="00D10B3F">
        <w:rPr>
          <w:rFonts w:ascii="Times New Roman" w:hAnsi="Times New Roman" w:cs="Times New Roman"/>
          <w:b/>
          <w:sz w:val="28"/>
          <w:szCs w:val="28"/>
        </w:rPr>
        <w:lastRenderedPageBreak/>
        <w:t>2</w:t>
      </w:r>
      <w:r w:rsidR="005C62D3">
        <w:rPr>
          <w:rFonts w:ascii="Times New Roman" w:hAnsi="Times New Roman" w:cs="Times New Roman"/>
          <w:b/>
          <w:sz w:val="28"/>
          <w:szCs w:val="28"/>
        </w:rPr>
        <w:tab/>
      </w:r>
      <w:r w:rsidRPr="00D10B3F">
        <w:rPr>
          <w:rFonts w:ascii="Times New Roman" w:hAnsi="Times New Roman" w:cs="Times New Roman"/>
          <w:b/>
          <w:sz w:val="28"/>
          <w:szCs w:val="28"/>
        </w:rPr>
        <w:t>ХАРАКТЕРИСТИКА ДОКУМЕНТОВ СТРАТЕГИЧЕСКОГО ПЛАНИРОВАНИЯ НИЖНЕЛОМОВСКОГО РАЙОНА ПЕНЗЕНСКОЙ ОБЛАСТИ</w:t>
      </w:r>
    </w:p>
    <w:p w:rsidR="00044DDC" w:rsidRPr="00121CE5" w:rsidRDefault="00121CE5" w:rsidP="005E5322">
      <w:pPr>
        <w:widowControl w:val="0"/>
        <w:spacing w:before="120" w:after="120" w:line="360" w:lineRule="auto"/>
        <w:rPr>
          <w:rFonts w:ascii="Times New Roman" w:hAnsi="Times New Roman" w:cs="Times New Roman"/>
          <w:b/>
          <w:sz w:val="28"/>
          <w:szCs w:val="28"/>
        </w:rPr>
      </w:pPr>
      <w:r w:rsidRPr="00121CE5">
        <w:rPr>
          <w:rFonts w:ascii="Times New Roman" w:hAnsi="Times New Roman" w:cs="Times New Roman"/>
          <w:b/>
          <w:sz w:val="28"/>
          <w:szCs w:val="28"/>
        </w:rPr>
        <w:t>2.1</w:t>
      </w:r>
      <w:r w:rsidR="005C62D3">
        <w:rPr>
          <w:rFonts w:ascii="Times New Roman" w:hAnsi="Times New Roman" w:cs="Times New Roman"/>
          <w:b/>
          <w:sz w:val="28"/>
          <w:szCs w:val="28"/>
        </w:rPr>
        <w:tab/>
      </w:r>
      <w:r>
        <w:rPr>
          <w:rFonts w:ascii="Times New Roman" w:hAnsi="Times New Roman" w:cs="Times New Roman"/>
          <w:b/>
          <w:sz w:val="28"/>
          <w:szCs w:val="28"/>
        </w:rPr>
        <w:t xml:space="preserve">Систематизация документации по управлению развитием </w:t>
      </w:r>
      <w:proofErr w:type="spellStart"/>
      <w:r>
        <w:rPr>
          <w:rFonts w:ascii="Times New Roman" w:hAnsi="Times New Roman" w:cs="Times New Roman"/>
          <w:b/>
          <w:sz w:val="28"/>
          <w:szCs w:val="28"/>
        </w:rPr>
        <w:t>Нижнеломовского</w:t>
      </w:r>
      <w:proofErr w:type="spellEnd"/>
      <w:r>
        <w:rPr>
          <w:rFonts w:ascii="Times New Roman" w:hAnsi="Times New Roman" w:cs="Times New Roman"/>
          <w:b/>
          <w:sz w:val="28"/>
          <w:szCs w:val="28"/>
        </w:rPr>
        <w:t xml:space="preserve"> района</w:t>
      </w:r>
    </w:p>
    <w:p w:rsidR="00121CE5" w:rsidRDefault="00292472"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документам по управлению территорией относятся Конституция, кодексы (Земельный, Градостроительный, Жилищный), федеральные законы, законы, нормативно-правовые акты, стратегии, схемы, концепции, программы, генеральные планы. В табл. 5 систематизированы новеллы федерального, регионального и муниципального законодательства</w:t>
      </w:r>
      <w:r w:rsidR="00F91E12">
        <w:rPr>
          <w:rFonts w:ascii="Times New Roman" w:hAnsi="Times New Roman" w:cs="Times New Roman"/>
          <w:sz w:val="28"/>
          <w:szCs w:val="28"/>
        </w:rPr>
        <w:t xml:space="preserve">, которые можно проецировать на </w:t>
      </w:r>
      <w:r>
        <w:rPr>
          <w:rFonts w:ascii="Times New Roman" w:hAnsi="Times New Roman" w:cs="Times New Roman"/>
          <w:sz w:val="28"/>
          <w:szCs w:val="28"/>
        </w:rPr>
        <w:t>управлени</w:t>
      </w:r>
      <w:r w:rsidR="00F91E12">
        <w:rPr>
          <w:rFonts w:ascii="Times New Roman" w:hAnsi="Times New Roman" w:cs="Times New Roman"/>
          <w:sz w:val="28"/>
          <w:szCs w:val="28"/>
        </w:rPr>
        <w:t>е</w:t>
      </w:r>
      <w:r>
        <w:rPr>
          <w:rFonts w:ascii="Times New Roman" w:hAnsi="Times New Roman" w:cs="Times New Roman"/>
          <w:sz w:val="28"/>
          <w:szCs w:val="28"/>
        </w:rPr>
        <w:t xml:space="preserve"> муниципальным районом.</w:t>
      </w:r>
    </w:p>
    <w:p w:rsidR="00465413" w:rsidRDefault="00465413" w:rsidP="00A143E9">
      <w:pPr>
        <w:widowControl w:val="0"/>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5</w:t>
      </w:r>
    </w:p>
    <w:p w:rsidR="00465413" w:rsidRPr="00615594" w:rsidRDefault="00465413" w:rsidP="00615594">
      <w:pPr>
        <w:widowControl w:val="0"/>
        <w:spacing w:after="120" w:line="360" w:lineRule="auto"/>
        <w:ind w:firstLine="709"/>
        <w:jc w:val="center"/>
        <w:rPr>
          <w:rFonts w:ascii="Times New Roman" w:hAnsi="Times New Roman" w:cs="Times New Roman"/>
          <w:sz w:val="28"/>
          <w:szCs w:val="28"/>
        </w:rPr>
      </w:pPr>
      <w:r w:rsidRPr="00615594">
        <w:rPr>
          <w:rFonts w:ascii="Times New Roman" w:hAnsi="Times New Roman" w:cs="Times New Roman"/>
          <w:sz w:val="28"/>
          <w:szCs w:val="28"/>
        </w:rPr>
        <w:t xml:space="preserve">Иерархическая систематизация документов по управлению </w:t>
      </w:r>
      <w:proofErr w:type="spellStart"/>
      <w:r w:rsidRPr="00615594">
        <w:rPr>
          <w:rFonts w:ascii="Times New Roman" w:hAnsi="Times New Roman" w:cs="Times New Roman"/>
          <w:sz w:val="28"/>
          <w:szCs w:val="28"/>
        </w:rPr>
        <w:t>Нижнеломовским</w:t>
      </w:r>
      <w:proofErr w:type="spellEnd"/>
      <w:r w:rsidRPr="00615594">
        <w:rPr>
          <w:rFonts w:ascii="Times New Roman" w:hAnsi="Times New Roman" w:cs="Times New Roman"/>
          <w:sz w:val="28"/>
          <w:szCs w:val="28"/>
        </w:rPr>
        <w:t xml:space="preserve"> районом</w:t>
      </w:r>
    </w:p>
    <w:tbl>
      <w:tblPr>
        <w:tblStyle w:val="a3"/>
        <w:tblW w:w="0" w:type="auto"/>
        <w:tblLook w:val="04A0"/>
      </w:tblPr>
      <w:tblGrid>
        <w:gridCol w:w="540"/>
        <w:gridCol w:w="9031"/>
      </w:tblGrid>
      <w:tr w:rsidR="00465413" w:rsidRPr="00465413" w:rsidTr="00465413">
        <w:tc>
          <w:tcPr>
            <w:tcW w:w="540" w:type="dxa"/>
          </w:tcPr>
          <w:p w:rsidR="00465413" w:rsidRPr="00465413" w:rsidRDefault="00465413" w:rsidP="00A143E9">
            <w:pPr>
              <w:widowControl w:val="0"/>
              <w:jc w:val="center"/>
              <w:rPr>
                <w:rFonts w:ascii="Times New Roman" w:hAnsi="Times New Roman" w:cs="Times New Roman"/>
                <w:sz w:val="24"/>
                <w:szCs w:val="24"/>
              </w:rPr>
            </w:pPr>
            <w:r>
              <w:rPr>
                <w:rFonts w:ascii="Times New Roman" w:hAnsi="Times New Roman" w:cs="Times New Roman"/>
                <w:sz w:val="24"/>
                <w:szCs w:val="24"/>
              </w:rPr>
              <w:t>№ п/п</w:t>
            </w:r>
          </w:p>
        </w:tc>
        <w:tc>
          <w:tcPr>
            <w:tcW w:w="9031" w:type="dxa"/>
          </w:tcPr>
          <w:p w:rsidR="00465413" w:rsidRPr="00465413" w:rsidRDefault="00465413" w:rsidP="00A143E9">
            <w:pPr>
              <w:widowControl w:val="0"/>
              <w:jc w:val="center"/>
              <w:rPr>
                <w:rFonts w:ascii="Times New Roman" w:hAnsi="Times New Roman" w:cs="Times New Roman"/>
                <w:sz w:val="24"/>
                <w:szCs w:val="24"/>
              </w:rPr>
            </w:pPr>
            <w:r>
              <w:rPr>
                <w:rFonts w:ascii="Times New Roman" w:hAnsi="Times New Roman" w:cs="Times New Roman"/>
                <w:sz w:val="24"/>
                <w:szCs w:val="24"/>
              </w:rPr>
              <w:t>Название документов</w:t>
            </w:r>
          </w:p>
        </w:tc>
      </w:tr>
      <w:tr w:rsidR="00465413" w:rsidRPr="00465413" w:rsidTr="00B21F0D">
        <w:tc>
          <w:tcPr>
            <w:tcW w:w="9571" w:type="dxa"/>
            <w:gridSpan w:val="2"/>
          </w:tcPr>
          <w:p w:rsidR="00465413" w:rsidRPr="00465413" w:rsidRDefault="00465413" w:rsidP="00A143E9">
            <w:pPr>
              <w:widowControl w:val="0"/>
              <w:jc w:val="center"/>
              <w:rPr>
                <w:rFonts w:ascii="Times New Roman" w:hAnsi="Times New Roman" w:cs="Times New Roman"/>
                <w:i/>
                <w:sz w:val="24"/>
                <w:szCs w:val="24"/>
              </w:rPr>
            </w:pPr>
            <w:r>
              <w:rPr>
                <w:rFonts w:ascii="Times New Roman" w:hAnsi="Times New Roman" w:cs="Times New Roman"/>
                <w:i/>
                <w:sz w:val="24"/>
                <w:szCs w:val="24"/>
              </w:rPr>
              <w:t>Федеральный уровень документов</w:t>
            </w:r>
          </w:p>
        </w:tc>
      </w:tr>
      <w:tr w:rsidR="00465413" w:rsidRPr="00465413" w:rsidTr="00465413">
        <w:tc>
          <w:tcPr>
            <w:tcW w:w="540" w:type="dxa"/>
          </w:tcPr>
          <w:p w:rsidR="00465413" w:rsidRPr="00465413" w:rsidRDefault="00465413" w:rsidP="00A143E9">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9031" w:type="dxa"/>
          </w:tcPr>
          <w:p w:rsidR="00465413" w:rsidRPr="00465413" w:rsidRDefault="00465413" w:rsidP="00A143E9">
            <w:pPr>
              <w:widowControl w:val="0"/>
              <w:jc w:val="both"/>
              <w:rPr>
                <w:rFonts w:ascii="Times New Roman" w:hAnsi="Times New Roman" w:cs="Times New Roman"/>
                <w:sz w:val="24"/>
                <w:szCs w:val="24"/>
              </w:rPr>
            </w:pPr>
            <w:r w:rsidRPr="00465413">
              <w:rPr>
                <w:rFonts w:ascii="Times New Roman" w:hAnsi="Times New Roman" w:cs="Times New Roman"/>
                <w:sz w:val="24"/>
                <w:szCs w:val="24"/>
              </w:rPr>
              <w:t>Федеральн</w:t>
            </w:r>
            <w:r>
              <w:rPr>
                <w:rFonts w:ascii="Times New Roman" w:hAnsi="Times New Roman" w:cs="Times New Roman"/>
                <w:sz w:val="24"/>
                <w:szCs w:val="24"/>
              </w:rPr>
              <w:t>ый закон</w:t>
            </w:r>
            <w:r w:rsidRPr="00465413">
              <w:rPr>
                <w:rFonts w:ascii="Times New Roman" w:hAnsi="Times New Roman" w:cs="Times New Roman"/>
                <w:sz w:val="24"/>
                <w:szCs w:val="24"/>
              </w:rPr>
              <w:t xml:space="preserve"> от 06.10.2003 № 131–ФЗ «Об общих принципах организации местного самоуправления в Российской Федерации»</w:t>
            </w:r>
          </w:p>
        </w:tc>
      </w:tr>
      <w:tr w:rsidR="00465413" w:rsidRPr="00465413" w:rsidTr="00465413">
        <w:tc>
          <w:tcPr>
            <w:tcW w:w="540" w:type="dxa"/>
          </w:tcPr>
          <w:p w:rsidR="00465413" w:rsidRPr="00465413" w:rsidRDefault="00465413" w:rsidP="00A143E9">
            <w:pPr>
              <w:widowControl w:val="0"/>
              <w:jc w:val="center"/>
              <w:rPr>
                <w:rFonts w:ascii="Times New Roman" w:hAnsi="Times New Roman" w:cs="Times New Roman"/>
                <w:sz w:val="24"/>
                <w:szCs w:val="24"/>
              </w:rPr>
            </w:pPr>
            <w:r>
              <w:rPr>
                <w:rFonts w:ascii="Times New Roman" w:hAnsi="Times New Roman" w:cs="Times New Roman"/>
                <w:sz w:val="24"/>
                <w:szCs w:val="24"/>
              </w:rPr>
              <w:t>2</w:t>
            </w:r>
          </w:p>
        </w:tc>
        <w:tc>
          <w:tcPr>
            <w:tcW w:w="9031" w:type="dxa"/>
          </w:tcPr>
          <w:p w:rsidR="00465413" w:rsidRPr="00465413" w:rsidRDefault="00E52F06" w:rsidP="00A143E9">
            <w:pPr>
              <w:widowControl w:val="0"/>
              <w:jc w:val="both"/>
              <w:rPr>
                <w:rFonts w:ascii="Times New Roman" w:hAnsi="Times New Roman" w:cs="Times New Roman"/>
                <w:sz w:val="24"/>
                <w:szCs w:val="24"/>
              </w:rPr>
            </w:pPr>
            <w:hyperlink r:id="rId15" w:history="1">
              <w:r w:rsidR="00465413" w:rsidRPr="00465413">
                <w:rPr>
                  <w:rFonts w:ascii="Times New Roman" w:eastAsia="Times New Roman" w:hAnsi="Times New Roman" w:cs="Times New Roman"/>
                  <w:sz w:val="24"/>
                  <w:szCs w:val="24"/>
                  <w:lang w:eastAsia="ru-RU"/>
                </w:rPr>
                <w:t>Постановление Правительства РФ от 08.09.2010 N 697 (ред. от 09.10.2014) "О единой системе межведомственного электронного взаимодействия" (вместе с "Положением о единой системе межведомственного электронного взаимодействия")</w:t>
              </w:r>
            </w:hyperlink>
          </w:p>
        </w:tc>
      </w:tr>
      <w:tr w:rsidR="00465413" w:rsidRPr="00465413" w:rsidTr="00465413">
        <w:tc>
          <w:tcPr>
            <w:tcW w:w="540" w:type="dxa"/>
          </w:tcPr>
          <w:p w:rsidR="00465413" w:rsidRPr="00465413" w:rsidRDefault="00465413" w:rsidP="00A143E9">
            <w:pPr>
              <w:widowControl w:val="0"/>
              <w:jc w:val="center"/>
              <w:rPr>
                <w:rFonts w:ascii="Times New Roman" w:hAnsi="Times New Roman" w:cs="Times New Roman"/>
                <w:sz w:val="24"/>
                <w:szCs w:val="24"/>
              </w:rPr>
            </w:pPr>
            <w:r>
              <w:rPr>
                <w:rFonts w:ascii="Times New Roman" w:hAnsi="Times New Roman" w:cs="Times New Roman"/>
                <w:sz w:val="24"/>
                <w:szCs w:val="24"/>
              </w:rPr>
              <w:t>3</w:t>
            </w:r>
          </w:p>
        </w:tc>
        <w:tc>
          <w:tcPr>
            <w:tcW w:w="9031" w:type="dxa"/>
          </w:tcPr>
          <w:p w:rsidR="00465413" w:rsidRPr="00465413" w:rsidRDefault="00E52F06" w:rsidP="00A143E9">
            <w:pPr>
              <w:widowControl w:val="0"/>
              <w:jc w:val="both"/>
              <w:rPr>
                <w:rFonts w:ascii="Times New Roman" w:hAnsi="Times New Roman" w:cs="Times New Roman"/>
                <w:sz w:val="24"/>
                <w:szCs w:val="24"/>
              </w:rPr>
            </w:pPr>
            <w:hyperlink r:id="rId16" w:history="1">
              <w:r w:rsidR="00465413" w:rsidRPr="00465413">
                <w:rPr>
                  <w:rFonts w:ascii="Times New Roman" w:eastAsia="Times New Roman" w:hAnsi="Times New Roman" w:cs="Times New Roman"/>
                  <w:sz w:val="24"/>
                  <w:szCs w:val="24"/>
                  <w:lang w:eastAsia="ru-RU"/>
                </w:rPr>
                <w:t>Постановление Правительства РФ от 22.12.2012 N 1376 "Об утверждении Правил организации деятельности многофункциональных центров предоставления государственных и муниципальных услуг"</w:t>
              </w:r>
            </w:hyperlink>
          </w:p>
        </w:tc>
      </w:tr>
      <w:tr w:rsidR="00465413" w:rsidRPr="00465413" w:rsidTr="00465413">
        <w:tc>
          <w:tcPr>
            <w:tcW w:w="540" w:type="dxa"/>
          </w:tcPr>
          <w:p w:rsidR="00465413" w:rsidRPr="00465413" w:rsidRDefault="00465413" w:rsidP="00A143E9">
            <w:pPr>
              <w:widowControl w:val="0"/>
              <w:jc w:val="center"/>
              <w:rPr>
                <w:rFonts w:ascii="Times New Roman" w:hAnsi="Times New Roman" w:cs="Times New Roman"/>
                <w:sz w:val="24"/>
                <w:szCs w:val="24"/>
              </w:rPr>
            </w:pPr>
            <w:r>
              <w:rPr>
                <w:rFonts w:ascii="Times New Roman" w:hAnsi="Times New Roman" w:cs="Times New Roman"/>
                <w:sz w:val="24"/>
                <w:szCs w:val="24"/>
              </w:rPr>
              <w:t>4</w:t>
            </w:r>
          </w:p>
        </w:tc>
        <w:tc>
          <w:tcPr>
            <w:tcW w:w="9031" w:type="dxa"/>
          </w:tcPr>
          <w:p w:rsidR="00465413" w:rsidRPr="00465413" w:rsidRDefault="00E52F06" w:rsidP="00A143E9">
            <w:pPr>
              <w:widowControl w:val="0"/>
              <w:jc w:val="both"/>
              <w:rPr>
                <w:rFonts w:ascii="Times New Roman" w:hAnsi="Times New Roman" w:cs="Times New Roman"/>
                <w:sz w:val="24"/>
                <w:szCs w:val="24"/>
              </w:rPr>
            </w:pPr>
            <w:hyperlink r:id="rId17" w:history="1">
              <w:r w:rsidR="00465413" w:rsidRPr="00465413">
                <w:rPr>
                  <w:rFonts w:ascii="Times New Roman" w:eastAsia="Times New Roman" w:hAnsi="Times New Roman" w:cs="Times New Roman"/>
                  <w:sz w:val="24"/>
                  <w:szCs w:val="24"/>
                  <w:lang w:eastAsia="ru-RU"/>
                </w:rPr>
                <w:t>Распоряжение Правительства Российской Федерации от 15.04.2011 № 654-р "О базовых государственных информационных ресурсах"</w:t>
              </w:r>
            </w:hyperlink>
          </w:p>
        </w:tc>
      </w:tr>
      <w:tr w:rsidR="00465413" w:rsidRPr="00465413" w:rsidTr="00465413">
        <w:tc>
          <w:tcPr>
            <w:tcW w:w="540" w:type="dxa"/>
          </w:tcPr>
          <w:p w:rsidR="00465413" w:rsidRPr="00465413" w:rsidRDefault="00465413" w:rsidP="00A143E9">
            <w:pPr>
              <w:widowControl w:val="0"/>
              <w:jc w:val="center"/>
              <w:rPr>
                <w:rFonts w:ascii="Times New Roman" w:hAnsi="Times New Roman" w:cs="Times New Roman"/>
                <w:sz w:val="24"/>
                <w:szCs w:val="24"/>
              </w:rPr>
            </w:pPr>
            <w:r>
              <w:rPr>
                <w:rFonts w:ascii="Times New Roman" w:hAnsi="Times New Roman" w:cs="Times New Roman"/>
                <w:sz w:val="24"/>
                <w:szCs w:val="24"/>
              </w:rPr>
              <w:t>5</w:t>
            </w:r>
          </w:p>
        </w:tc>
        <w:tc>
          <w:tcPr>
            <w:tcW w:w="9031" w:type="dxa"/>
          </w:tcPr>
          <w:p w:rsidR="00465413" w:rsidRPr="00465413" w:rsidRDefault="00E52F06" w:rsidP="00A143E9">
            <w:pPr>
              <w:widowControl w:val="0"/>
              <w:jc w:val="both"/>
              <w:rPr>
                <w:rFonts w:ascii="Times New Roman" w:hAnsi="Times New Roman" w:cs="Times New Roman"/>
                <w:sz w:val="24"/>
                <w:szCs w:val="24"/>
              </w:rPr>
            </w:pPr>
            <w:hyperlink r:id="rId18" w:history="1">
              <w:r w:rsidR="00465413" w:rsidRPr="00465413">
                <w:rPr>
                  <w:rFonts w:ascii="Times New Roman" w:eastAsia="Times New Roman" w:hAnsi="Times New Roman" w:cs="Times New Roman"/>
                  <w:sz w:val="24"/>
                  <w:szCs w:val="24"/>
                  <w:lang w:eastAsia="ru-RU"/>
                </w:rPr>
                <w:t>Постановление Правительства РФ от 28.12.2011 № 1184 "О мерах по обеспечению перехода федеральных органов исполнительной власти и органов государственных внебюджетных фондов на межведомственное информационное взаимодействие в электронном виде"</w:t>
              </w:r>
            </w:hyperlink>
          </w:p>
        </w:tc>
      </w:tr>
      <w:tr w:rsidR="00465413" w:rsidRPr="00465413" w:rsidTr="00465413">
        <w:tc>
          <w:tcPr>
            <w:tcW w:w="540" w:type="dxa"/>
          </w:tcPr>
          <w:p w:rsidR="00465413" w:rsidRPr="00465413" w:rsidRDefault="00465413" w:rsidP="00A143E9">
            <w:pPr>
              <w:widowControl w:val="0"/>
              <w:jc w:val="center"/>
              <w:rPr>
                <w:rFonts w:ascii="Times New Roman" w:hAnsi="Times New Roman" w:cs="Times New Roman"/>
                <w:sz w:val="24"/>
                <w:szCs w:val="24"/>
              </w:rPr>
            </w:pPr>
            <w:r>
              <w:rPr>
                <w:rFonts w:ascii="Times New Roman" w:hAnsi="Times New Roman" w:cs="Times New Roman"/>
                <w:sz w:val="24"/>
                <w:szCs w:val="24"/>
              </w:rPr>
              <w:t>6</w:t>
            </w:r>
          </w:p>
        </w:tc>
        <w:tc>
          <w:tcPr>
            <w:tcW w:w="9031" w:type="dxa"/>
          </w:tcPr>
          <w:p w:rsidR="00465413" w:rsidRPr="00465413" w:rsidRDefault="00E52F06" w:rsidP="00A143E9">
            <w:pPr>
              <w:widowControl w:val="0"/>
              <w:jc w:val="both"/>
              <w:rPr>
                <w:rFonts w:ascii="Times New Roman" w:hAnsi="Times New Roman" w:cs="Times New Roman"/>
                <w:sz w:val="24"/>
                <w:szCs w:val="24"/>
              </w:rPr>
            </w:pPr>
            <w:hyperlink r:id="rId19" w:history="1">
              <w:r w:rsidR="00465413" w:rsidRPr="00465413">
                <w:rPr>
                  <w:rFonts w:ascii="Times New Roman" w:eastAsia="Times New Roman" w:hAnsi="Times New Roman" w:cs="Times New Roman"/>
                  <w:sz w:val="24"/>
                  <w:szCs w:val="24"/>
                  <w:lang w:eastAsia="ru-RU"/>
                </w:rPr>
                <w:t>Постановление Правительства РФ от 28.11.2011 № 977 "О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hyperlink>
          </w:p>
        </w:tc>
      </w:tr>
    </w:tbl>
    <w:p w:rsidR="00615594" w:rsidRDefault="00615594"/>
    <w:p w:rsidR="00615594" w:rsidRDefault="00615594"/>
    <w:p w:rsidR="00615594" w:rsidRDefault="00615594" w:rsidP="00615594">
      <w:pPr>
        <w:jc w:val="right"/>
      </w:pPr>
      <w:r>
        <w:rPr>
          <w:rFonts w:ascii="Times New Roman" w:hAnsi="Times New Roman" w:cs="Times New Roman"/>
          <w:sz w:val="28"/>
          <w:szCs w:val="28"/>
        </w:rPr>
        <w:lastRenderedPageBreak/>
        <w:t>Продолжение таблицы 5</w:t>
      </w:r>
    </w:p>
    <w:tbl>
      <w:tblPr>
        <w:tblStyle w:val="a3"/>
        <w:tblW w:w="0" w:type="auto"/>
        <w:tblLook w:val="04A0"/>
      </w:tblPr>
      <w:tblGrid>
        <w:gridCol w:w="540"/>
        <w:gridCol w:w="9031"/>
      </w:tblGrid>
      <w:tr w:rsidR="00465413" w:rsidRPr="00465413" w:rsidTr="00465413">
        <w:tc>
          <w:tcPr>
            <w:tcW w:w="540" w:type="dxa"/>
          </w:tcPr>
          <w:p w:rsidR="00465413" w:rsidRDefault="007F5069" w:rsidP="00A143E9">
            <w:pPr>
              <w:widowControl w:val="0"/>
              <w:jc w:val="center"/>
              <w:rPr>
                <w:rFonts w:ascii="Times New Roman" w:hAnsi="Times New Roman" w:cs="Times New Roman"/>
                <w:sz w:val="24"/>
                <w:szCs w:val="24"/>
              </w:rPr>
            </w:pPr>
            <w:r>
              <w:rPr>
                <w:rFonts w:ascii="Times New Roman" w:hAnsi="Times New Roman" w:cs="Times New Roman"/>
                <w:sz w:val="24"/>
                <w:szCs w:val="24"/>
              </w:rPr>
              <w:t>7</w:t>
            </w:r>
          </w:p>
        </w:tc>
        <w:tc>
          <w:tcPr>
            <w:tcW w:w="9031" w:type="dxa"/>
          </w:tcPr>
          <w:p w:rsidR="007F476C" w:rsidRPr="00465413" w:rsidRDefault="00E52F06" w:rsidP="00A143E9">
            <w:pPr>
              <w:widowControl w:val="0"/>
              <w:jc w:val="both"/>
              <w:rPr>
                <w:rFonts w:ascii="Times New Roman" w:hAnsi="Times New Roman" w:cs="Times New Roman"/>
                <w:sz w:val="24"/>
                <w:szCs w:val="24"/>
              </w:rPr>
            </w:pPr>
            <w:hyperlink r:id="rId20" w:history="1">
              <w:r w:rsidR="007F5069" w:rsidRPr="00465413">
                <w:rPr>
                  <w:rFonts w:ascii="Times New Roman" w:eastAsia="Times New Roman" w:hAnsi="Times New Roman" w:cs="Times New Roman"/>
                  <w:sz w:val="24"/>
                  <w:szCs w:val="24"/>
                  <w:lang w:eastAsia="ru-RU"/>
                </w:rPr>
                <w:t>Постановление Правительства РФ от 08.09.2010 № 697 "О единой системе межведомственного электронного взаимодействия"</w:t>
              </w:r>
            </w:hyperlink>
          </w:p>
        </w:tc>
      </w:tr>
      <w:tr w:rsidR="00465413" w:rsidRPr="00465413" w:rsidTr="00465413">
        <w:tc>
          <w:tcPr>
            <w:tcW w:w="540" w:type="dxa"/>
          </w:tcPr>
          <w:p w:rsidR="00465413" w:rsidRDefault="007F5069" w:rsidP="00A143E9">
            <w:pPr>
              <w:widowControl w:val="0"/>
              <w:jc w:val="center"/>
              <w:rPr>
                <w:rFonts w:ascii="Times New Roman" w:hAnsi="Times New Roman" w:cs="Times New Roman"/>
                <w:sz w:val="24"/>
                <w:szCs w:val="24"/>
              </w:rPr>
            </w:pPr>
            <w:r>
              <w:rPr>
                <w:rFonts w:ascii="Times New Roman" w:hAnsi="Times New Roman" w:cs="Times New Roman"/>
                <w:sz w:val="24"/>
                <w:szCs w:val="24"/>
              </w:rPr>
              <w:t>8</w:t>
            </w:r>
          </w:p>
        </w:tc>
        <w:tc>
          <w:tcPr>
            <w:tcW w:w="9031" w:type="dxa"/>
          </w:tcPr>
          <w:p w:rsidR="00465413" w:rsidRPr="00465413" w:rsidRDefault="00E52F06" w:rsidP="00A143E9">
            <w:pPr>
              <w:widowControl w:val="0"/>
              <w:jc w:val="both"/>
              <w:rPr>
                <w:rFonts w:ascii="Times New Roman" w:hAnsi="Times New Roman" w:cs="Times New Roman"/>
                <w:sz w:val="24"/>
                <w:szCs w:val="24"/>
              </w:rPr>
            </w:pPr>
            <w:hyperlink r:id="rId21" w:history="1">
              <w:r w:rsidR="007F5069" w:rsidRPr="00465413">
                <w:rPr>
                  <w:rFonts w:ascii="Times New Roman" w:eastAsia="Times New Roman" w:hAnsi="Times New Roman" w:cs="Times New Roman"/>
                  <w:sz w:val="24"/>
                  <w:szCs w:val="24"/>
                  <w:lang w:eastAsia="ru-RU"/>
                </w:rPr>
                <w:t>Распоряжение Правительства Российской Федерации от 10.06.2011 № 1021-р "Об утверждении Концепции снижения административных барьеров и повышения доступности государственных и муниципальных услуг на 2011-2013 годы"</w:t>
              </w:r>
            </w:hyperlink>
          </w:p>
        </w:tc>
      </w:tr>
      <w:tr w:rsidR="007F5069" w:rsidRPr="00465413" w:rsidTr="00465413">
        <w:tc>
          <w:tcPr>
            <w:tcW w:w="540" w:type="dxa"/>
          </w:tcPr>
          <w:p w:rsidR="007F5069" w:rsidRDefault="007F5069" w:rsidP="00A143E9">
            <w:pPr>
              <w:widowControl w:val="0"/>
              <w:jc w:val="center"/>
              <w:rPr>
                <w:rFonts w:ascii="Times New Roman" w:hAnsi="Times New Roman" w:cs="Times New Roman"/>
                <w:sz w:val="24"/>
                <w:szCs w:val="24"/>
              </w:rPr>
            </w:pPr>
            <w:r>
              <w:rPr>
                <w:rFonts w:ascii="Times New Roman" w:hAnsi="Times New Roman" w:cs="Times New Roman"/>
                <w:sz w:val="24"/>
                <w:szCs w:val="24"/>
              </w:rPr>
              <w:t>9</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22" w:history="1">
              <w:r w:rsidR="007F5069" w:rsidRPr="00465413">
                <w:rPr>
                  <w:rFonts w:ascii="Times New Roman" w:eastAsia="Times New Roman" w:hAnsi="Times New Roman" w:cs="Times New Roman"/>
                  <w:sz w:val="24"/>
                  <w:szCs w:val="24"/>
                  <w:lang w:eastAsia="ru-RU"/>
                </w:rPr>
                <w:t>Постановление Правительства РФ от 25.04.2011 №321 "Об утверждении правил выпуска универсальной электронной карты"</w:t>
              </w:r>
            </w:hyperlink>
          </w:p>
        </w:tc>
      </w:tr>
      <w:tr w:rsidR="00465413" w:rsidRPr="00465413" w:rsidTr="00465413">
        <w:tc>
          <w:tcPr>
            <w:tcW w:w="540" w:type="dxa"/>
          </w:tcPr>
          <w:p w:rsidR="00465413" w:rsidRDefault="007F5069" w:rsidP="00A143E9">
            <w:pPr>
              <w:widowControl w:val="0"/>
              <w:jc w:val="center"/>
              <w:rPr>
                <w:rFonts w:ascii="Times New Roman" w:hAnsi="Times New Roman" w:cs="Times New Roman"/>
                <w:sz w:val="24"/>
                <w:szCs w:val="24"/>
              </w:rPr>
            </w:pPr>
            <w:r>
              <w:rPr>
                <w:rFonts w:ascii="Times New Roman" w:hAnsi="Times New Roman" w:cs="Times New Roman"/>
                <w:sz w:val="24"/>
                <w:szCs w:val="24"/>
              </w:rPr>
              <w:t>10</w:t>
            </w:r>
          </w:p>
        </w:tc>
        <w:tc>
          <w:tcPr>
            <w:tcW w:w="9031" w:type="dxa"/>
          </w:tcPr>
          <w:p w:rsidR="00465413" w:rsidRPr="00465413" w:rsidRDefault="00E52F06" w:rsidP="00A143E9">
            <w:pPr>
              <w:keepNext/>
              <w:widowControl w:val="0"/>
              <w:jc w:val="both"/>
              <w:rPr>
                <w:rFonts w:ascii="Times New Roman" w:hAnsi="Times New Roman" w:cs="Times New Roman"/>
                <w:sz w:val="24"/>
                <w:szCs w:val="24"/>
              </w:rPr>
            </w:pPr>
            <w:hyperlink r:id="rId23" w:history="1">
              <w:r w:rsidR="007F5069" w:rsidRPr="00465413">
                <w:rPr>
                  <w:rFonts w:ascii="Times New Roman" w:eastAsia="Times New Roman" w:hAnsi="Times New Roman" w:cs="Times New Roman"/>
                  <w:sz w:val="24"/>
                  <w:szCs w:val="24"/>
                  <w:lang w:eastAsia="ru-RU"/>
                </w:rPr>
                <w:t>Распоряжение Правительства Российской Федерации от 25.04.2011 № 729-р "Об утверждении перечня услуг, оказываемых государственными и муниципальными учреждениями и другими организациями, в которых размещается государственное задание (заказ) или муниципальное задание (заказ), подлежащих включению в реестры государственных или муниципальных услуг и предоставляемых в электронной форме"</w:t>
              </w:r>
            </w:hyperlink>
          </w:p>
        </w:tc>
      </w:tr>
      <w:tr w:rsidR="007F5069" w:rsidRPr="00465413" w:rsidTr="00465413">
        <w:tc>
          <w:tcPr>
            <w:tcW w:w="540" w:type="dxa"/>
          </w:tcPr>
          <w:p w:rsidR="007F5069" w:rsidRDefault="007F5069" w:rsidP="00A143E9">
            <w:pPr>
              <w:widowControl w:val="0"/>
              <w:jc w:val="center"/>
              <w:rPr>
                <w:rFonts w:ascii="Times New Roman" w:hAnsi="Times New Roman" w:cs="Times New Roman"/>
                <w:sz w:val="24"/>
                <w:szCs w:val="24"/>
              </w:rPr>
            </w:pPr>
            <w:r>
              <w:rPr>
                <w:rFonts w:ascii="Times New Roman" w:hAnsi="Times New Roman" w:cs="Times New Roman"/>
                <w:sz w:val="24"/>
                <w:szCs w:val="24"/>
              </w:rPr>
              <w:t>11</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24" w:history="1">
              <w:r w:rsidR="007F5069" w:rsidRPr="00465413">
                <w:rPr>
                  <w:rFonts w:ascii="Times New Roman" w:eastAsia="Times New Roman" w:hAnsi="Times New Roman" w:cs="Times New Roman"/>
                  <w:sz w:val="24"/>
                  <w:szCs w:val="24"/>
                  <w:lang w:eastAsia="ru-RU"/>
                </w:rPr>
                <w:t>Распоряжение Правительства Российской Федерации от 17 марта 2011 № 442-р "Об утверждении перечня документов (сведений), обмен которыми между органами и организациями при оказании государственных услуг и исполнении государственных функций осуществляется в электронном виде"</w:t>
              </w:r>
            </w:hyperlink>
          </w:p>
        </w:tc>
      </w:tr>
      <w:tr w:rsidR="007F5069" w:rsidRPr="00465413" w:rsidTr="00465413">
        <w:tc>
          <w:tcPr>
            <w:tcW w:w="540" w:type="dxa"/>
          </w:tcPr>
          <w:p w:rsidR="007F5069" w:rsidRDefault="007F5069" w:rsidP="00A143E9">
            <w:pPr>
              <w:widowControl w:val="0"/>
              <w:jc w:val="center"/>
              <w:rPr>
                <w:rFonts w:ascii="Times New Roman" w:hAnsi="Times New Roman" w:cs="Times New Roman"/>
                <w:sz w:val="24"/>
                <w:szCs w:val="24"/>
              </w:rPr>
            </w:pPr>
            <w:r>
              <w:rPr>
                <w:rFonts w:ascii="Times New Roman" w:hAnsi="Times New Roman" w:cs="Times New Roman"/>
                <w:sz w:val="24"/>
                <w:szCs w:val="24"/>
              </w:rPr>
              <w:t>12</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25" w:history="1">
              <w:r w:rsidR="007F5069" w:rsidRPr="00465413">
                <w:rPr>
                  <w:rFonts w:ascii="Times New Roman" w:eastAsia="Times New Roman" w:hAnsi="Times New Roman" w:cs="Times New Roman"/>
                  <w:sz w:val="24"/>
                  <w:szCs w:val="24"/>
                  <w:lang w:eastAsia="ru-RU"/>
                </w:rPr>
                <w:t>Постановление Правительства РФ от 27.10.2011 №797 "О взаимодействии между многофункциональными центрами предоставления государственных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hyperlink>
          </w:p>
        </w:tc>
      </w:tr>
      <w:tr w:rsidR="007F5069" w:rsidRPr="00465413" w:rsidTr="00465413">
        <w:tc>
          <w:tcPr>
            <w:tcW w:w="540" w:type="dxa"/>
          </w:tcPr>
          <w:p w:rsidR="007F5069" w:rsidRDefault="007F5069" w:rsidP="00A143E9">
            <w:pPr>
              <w:widowControl w:val="0"/>
              <w:jc w:val="center"/>
              <w:rPr>
                <w:rFonts w:ascii="Times New Roman" w:hAnsi="Times New Roman" w:cs="Times New Roman"/>
                <w:sz w:val="24"/>
                <w:szCs w:val="24"/>
              </w:rPr>
            </w:pPr>
            <w:r>
              <w:rPr>
                <w:rFonts w:ascii="Times New Roman" w:hAnsi="Times New Roman" w:cs="Times New Roman"/>
                <w:sz w:val="24"/>
                <w:szCs w:val="24"/>
              </w:rPr>
              <w:t>13</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26" w:history="1">
              <w:r w:rsidR="007F5069" w:rsidRPr="00465413">
                <w:rPr>
                  <w:rFonts w:ascii="Times New Roman" w:eastAsia="Times New Roman" w:hAnsi="Times New Roman" w:cs="Times New Roman"/>
                  <w:sz w:val="24"/>
                  <w:szCs w:val="24"/>
                  <w:lang w:eastAsia="ru-RU"/>
                </w:rPr>
                <w:t>Постановление Правительства РФ от 06.05.2011 №352 "Об утверждении перечня услуг, которые являются необходимыми и обязательными для предоставления федеральными органами исполнительной власти государственных услуг и предоставляются организациями, участвующими в предоставлении государственных услуг, и определении платы за их оказание"</w:t>
              </w:r>
            </w:hyperlink>
          </w:p>
        </w:tc>
      </w:tr>
      <w:tr w:rsidR="007F5069" w:rsidRPr="00465413" w:rsidTr="00B21F0D">
        <w:tc>
          <w:tcPr>
            <w:tcW w:w="9571" w:type="dxa"/>
            <w:gridSpan w:val="2"/>
          </w:tcPr>
          <w:p w:rsidR="007F5069" w:rsidRPr="007F5069" w:rsidRDefault="007F5069" w:rsidP="00A143E9">
            <w:pPr>
              <w:widowControl w:val="0"/>
              <w:jc w:val="center"/>
              <w:rPr>
                <w:rFonts w:ascii="Times New Roman" w:hAnsi="Times New Roman" w:cs="Times New Roman"/>
                <w:i/>
                <w:sz w:val="24"/>
                <w:szCs w:val="24"/>
              </w:rPr>
            </w:pPr>
            <w:r>
              <w:rPr>
                <w:rFonts w:ascii="Times New Roman" w:hAnsi="Times New Roman" w:cs="Times New Roman"/>
                <w:i/>
                <w:sz w:val="24"/>
                <w:szCs w:val="24"/>
              </w:rPr>
              <w:t>Региональный уровень</w:t>
            </w:r>
          </w:p>
        </w:tc>
      </w:tr>
      <w:tr w:rsidR="007F5069" w:rsidRPr="00465413" w:rsidTr="00465413">
        <w:tc>
          <w:tcPr>
            <w:tcW w:w="540" w:type="dxa"/>
          </w:tcPr>
          <w:p w:rsidR="007F5069" w:rsidRDefault="007F5069" w:rsidP="00A143E9">
            <w:pPr>
              <w:widowControl w:val="0"/>
              <w:jc w:val="center"/>
              <w:rPr>
                <w:rFonts w:ascii="Times New Roman" w:hAnsi="Times New Roman" w:cs="Times New Roman"/>
                <w:sz w:val="24"/>
                <w:szCs w:val="24"/>
              </w:rPr>
            </w:pPr>
            <w:r>
              <w:rPr>
                <w:rFonts w:ascii="Times New Roman" w:hAnsi="Times New Roman" w:cs="Times New Roman"/>
                <w:sz w:val="24"/>
                <w:szCs w:val="24"/>
              </w:rPr>
              <w:t>14</w:t>
            </w:r>
          </w:p>
        </w:tc>
        <w:tc>
          <w:tcPr>
            <w:tcW w:w="9031" w:type="dxa"/>
          </w:tcPr>
          <w:p w:rsidR="007F5069" w:rsidRPr="00465413" w:rsidRDefault="007F5069" w:rsidP="00A143E9">
            <w:pPr>
              <w:widowControl w:val="0"/>
              <w:jc w:val="both"/>
              <w:rPr>
                <w:rFonts w:ascii="Times New Roman" w:hAnsi="Times New Roman" w:cs="Times New Roman"/>
                <w:sz w:val="24"/>
                <w:szCs w:val="24"/>
              </w:rPr>
            </w:pPr>
            <w:r w:rsidRPr="00465413">
              <w:rPr>
                <w:rFonts w:ascii="Times New Roman" w:hAnsi="Times New Roman" w:cs="Times New Roman"/>
                <w:sz w:val="24"/>
                <w:szCs w:val="24"/>
              </w:rPr>
              <w:t>Закон Пензенской области «Об инвестициях и государственно-частном партнерстве в Пензенской области» 30 июня 2009 года n 1755-ЗПО</w:t>
            </w:r>
          </w:p>
        </w:tc>
      </w:tr>
      <w:tr w:rsidR="007F5069" w:rsidRPr="00465413" w:rsidTr="00465413">
        <w:tc>
          <w:tcPr>
            <w:tcW w:w="540" w:type="dxa"/>
          </w:tcPr>
          <w:p w:rsidR="007F5069"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15</w:t>
            </w:r>
          </w:p>
        </w:tc>
        <w:tc>
          <w:tcPr>
            <w:tcW w:w="9031" w:type="dxa"/>
          </w:tcPr>
          <w:p w:rsidR="007F5069" w:rsidRPr="00465413" w:rsidRDefault="007F5069" w:rsidP="00A143E9">
            <w:pPr>
              <w:widowControl w:val="0"/>
              <w:jc w:val="both"/>
              <w:rPr>
                <w:rFonts w:ascii="Times New Roman" w:hAnsi="Times New Roman" w:cs="Times New Roman"/>
                <w:sz w:val="24"/>
                <w:szCs w:val="24"/>
              </w:rPr>
            </w:pPr>
            <w:r w:rsidRPr="00465413">
              <w:rPr>
                <w:rFonts w:ascii="Times New Roman" w:eastAsia="Times New Roman" w:hAnsi="Times New Roman" w:cs="Times New Roman"/>
                <w:sz w:val="24"/>
                <w:szCs w:val="24"/>
                <w:lang w:eastAsia="ru-RU"/>
              </w:rPr>
              <w:t>Закон Пензенской обл. от 31.10.2011 N 2154-ЗПО (ред. от 03.04.2014)"Об универсальной электронной карте"(принят ЗС Пензенской обл. 21.10.2011)</w:t>
            </w:r>
          </w:p>
        </w:tc>
      </w:tr>
      <w:tr w:rsidR="007F5069" w:rsidRPr="00465413" w:rsidTr="00465413">
        <w:tc>
          <w:tcPr>
            <w:tcW w:w="540" w:type="dxa"/>
          </w:tcPr>
          <w:p w:rsidR="007F5069"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16</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27" w:history="1">
              <w:r w:rsidR="007F5069" w:rsidRPr="00465413">
                <w:rPr>
                  <w:rFonts w:ascii="Times New Roman" w:eastAsia="Times New Roman" w:hAnsi="Times New Roman" w:cs="Times New Roman"/>
                  <w:sz w:val="24"/>
                  <w:szCs w:val="24"/>
                  <w:lang w:eastAsia="ru-RU"/>
                </w:rPr>
                <w:t>Постановление о региональной государственной информационной системе "Портал государственных и муниципальных услуг (функций) Пензенской области"</w:t>
              </w:r>
            </w:hyperlink>
          </w:p>
        </w:tc>
      </w:tr>
      <w:tr w:rsidR="007F5069" w:rsidRPr="00465413" w:rsidTr="00465413">
        <w:tc>
          <w:tcPr>
            <w:tcW w:w="540" w:type="dxa"/>
          </w:tcPr>
          <w:p w:rsidR="007F5069"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17</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28" w:history="1">
              <w:r w:rsidR="007F5069" w:rsidRPr="00465413">
                <w:rPr>
                  <w:rFonts w:ascii="Times New Roman" w:eastAsia="Times New Roman" w:hAnsi="Times New Roman" w:cs="Times New Roman"/>
                  <w:sz w:val="24"/>
                  <w:szCs w:val="24"/>
                  <w:lang w:eastAsia="ru-RU"/>
                </w:rPr>
                <w:t>Распоряжение Правительства Пензенской области от 29 декабря 2012 г. N 663-рп</w:t>
              </w:r>
              <w:proofErr w:type="gramStart"/>
              <w:r w:rsidR="007F5069" w:rsidRPr="00465413">
                <w:rPr>
                  <w:rFonts w:ascii="Times New Roman" w:eastAsia="Times New Roman" w:hAnsi="Times New Roman" w:cs="Times New Roman"/>
                  <w:sz w:val="24"/>
                  <w:szCs w:val="24"/>
                  <w:lang w:eastAsia="ru-RU"/>
                </w:rPr>
                <w:t xml:space="preserve"> О</w:t>
              </w:r>
              <w:proofErr w:type="gramEnd"/>
              <w:r w:rsidR="007F5069" w:rsidRPr="00465413">
                <w:rPr>
                  <w:rFonts w:ascii="Times New Roman" w:eastAsia="Times New Roman" w:hAnsi="Times New Roman" w:cs="Times New Roman"/>
                  <w:sz w:val="24"/>
                  <w:szCs w:val="24"/>
                  <w:lang w:eastAsia="ru-RU"/>
                </w:rPr>
                <w:t xml:space="preserve"> многофункциональном центре предоставления государственных </w:t>
              </w:r>
              <w:r w:rsidR="007F5069">
                <w:rPr>
                  <w:rFonts w:ascii="Times New Roman" w:eastAsia="Times New Roman" w:hAnsi="Times New Roman" w:cs="Times New Roman"/>
                  <w:sz w:val="24"/>
                  <w:szCs w:val="24"/>
                  <w:lang w:eastAsia="ru-RU"/>
                </w:rPr>
                <w:t>и</w:t>
              </w:r>
              <w:r w:rsidR="007F5069" w:rsidRPr="00465413">
                <w:rPr>
                  <w:rFonts w:ascii="Times New Roman" w:eastAsia="Times New Roman" w:hAnsi="Times New Roman" w:cs="Times New Roman"/>
                  <w:sz w:val="24"/>
                  <w:szCs w:val="24"/>
                  <w:lang w:eastAsia="ru-RU"/>
                </w:rPr>
                <w:t xml:space="preserve"> муниципальных услуг Пензенской области уполномоченном на Заключение соглашений о взаимодействии с территориальными Органами федеральных органов исполнительной власти, органами Государственных внебюджетных фондов, исполнительными Органами государственной власти Пензенской области</w:t>
              </w:r>
            </w:hyperlink>
          </w:p>
        </w:tc>
      </w:tr>
      <w:tr w:rsidR="007F5069" w:rsidRPr="00465413" w:rsidTr="00465413">
        <w:tc>
          <w:tcPr>
            <w:tcW w:w="540" w:type="dxa"/>
          </w:tcPr>
          <w:p w:rsidR="007F5069"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18</w:t>
            </w:r>
          </w:p>
        </w:tc>
        <w:tc>
          <w:tcPr>
            <w:tcW w:w="9031" w:type="dxa"/>
          </w:tcPr>
          <w:p w:rsidR="007F5069" w:rsidRPr="00465413" w:rsidRDefault="00E52F06" w:rsidP="00A143E9">
            <w:pPr>
              <w:keepNext/>
              <w:widowControl w:val="0"/>
              <w:jc w:val="both"/>
              <w:rPr>
                <w:rFonts w:ascii="Times New Roman" w:hAnsi="Times New Roman" w:cs="Times New Roman"/>
                <w:sz w:val="24"/>
                <w:szCs w:val="24"/>
              </w:rPr>
            </w:pPr>
            <w:hyperlink r:id="rId29" w:history="1">
              <w:r w:rsidR="007F5069" w:rsidRPr="00465413">
                <w:rPr>
                  <w:rFonts w:ascii="Times New Roman" w:eastAsia="Times New Roman" w:hAnsi="Times New Roman" w:cs="Times New Roman"/>
                  <w:sz w:val="24"/>
                  <w:szCs w:val="24"/>
                  <w:lang w:eastAsia="ru-RU"/>
                </w:rPr>
                <w:t>Закон Пензенской области от 28.06.2004 №636 - ЗПО "Об оказании юридической помощи гражданам Российской Федерации на территории Пензенской области" (с последующими изменениями)</w:t>
              </w:r>
            </w:hyperlink>
          </w:p>
        </w:tc>
      </w:tr>
      <w:tr w:rsidR="007F5069" w:rsidRPr="00465413" w:rsidTr="00465413">
        <w:tc>
          <w:tcPr>
            <w:tcW w:w="540" w:type="dxa"/>
          </w:tcPr>
          <w:p w:rsidR="007F5069"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19</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30" w:history="1">
              <w:r w:rsidR="007F5069" w:rsidRPr="00465413">
                <w:rPr>
                  <w:rFonts w:ascii="Times New Roman" w:eastAsia="Times New Roman" w:hAnsi="Times New Roman" w:cs="Times New Roman"/>
                  <w:sz w:val="24"/>
                  <w:szCs w:val="24"/>
                  <w:lang w:eastAsia="ru-RU"/>
                </w:rPr>
                <w:t>Закон Пензенской области от 10.10.2011 №2125 ЗПО "О некоторых вопросах организации межведомственного взаимодействия при предоставлении государственных и муниципальных услуг на территории Пензенской области"</w:t>
              </w:r>
            </w:hyperlink>
          </w:p>
        </w:tc>
      </w:tr>
    </w:tbl>
    <w:p w:rsidR="007F476C" w:rsidRDefault="007F476C" w:rsidP="00A143E9">
      <w:pPr>
        <w:widowControl w:val="0"/>
      </w:pPr>
    </w:p>
    <w:p w:rsidR="007F476C" w:rsidRDefault="007F476C" w:rsidP="00A143E9">
      <w:pPr>
        <w:widowControl w:val="0"/>
      </w:pPr>
    </w:p>
    <w:p w:rsidR="005C62D3" w:rsidRDefault="005C62D3" w:rsidP="00A143E9">
      <w:pPr>
        <w:widowControl w:val="0"/>
        <w:spacing w:after="0" w:line="240" w:lineRule="auto"/>
        <w:jc w:val="right"/>
        <w:rPr>
          <w:rFonts w:ascii="Times New Roman" w:hAnsi="Times New Roman" w:cs="Times New Roman"/>
          <w:sz w:val="28"/>
          <w:szCs w:val="28"/>
        </w:rPr>
      </w:pPr>
    </w:p>
    <w:p w:rsidR="007F476C" w:rsidRPr="007F476C" w:rsidRDefault="00615594" w:rsidP="00A143E9">
      <w:pPr>
        <w:widowControl w:val="0"/>
        <w:spacing w:after="0" w:line="240" w:lineRule="auto"/>
        <w:jc w:val="right"/>
        <w:rPr>
          <w:rFonts w:ascii="Times New Roman" w:hAnsi="Times New Roman" w:cs="Times New Roman"/>
          <w:sz w:val="28"/>
          <w:szCs w:val="28"/>
        </w:rPr>
      </w:pPr>
      <w:r>
        <w:rPr>
          <w:rFonts w:ascii="Times New Roman" w:hAnsi="Times New Roman" w:cs="Times New Roman"/>
          <w:sz w:val="28"/>
          <w:szCs w:val="28"/>
        </w:rPr>
        <w:t>Продолжение таблицы</w:t>
      </w:r>
      <w:r w:rsidR="007F476C" w:rsidRPr="007F476C">
        <w:rPr>
          <w:rFonts w:ascii="Times New Roman" w:hAnsi="Times New Roman" w:cs="Times New Roman"/>
          <w:sz w:val="28"/>
          <w:szCs w:val="28"/>
        </w:rPr>
        <w:t xml:space="preserve"> 5</w:t>
      </w:r>
    </w:p>
    <w:tbl>
      <w:tblPr>
        <w:tblStyle w:val="a3"/>
        <w:tblW w:w="0" w:type="auto"/>
        <w:tblLook w:val="04A0"/>
      </w:tblPr>
      <w:tblGrid>
        <w:gridCol w:w="540"/>
        <w:gridCol w:w="9031"/>
      </w:tblGrid>
      <w:tr w:rsidR="007F5069" w:rsidRPr="00465413" w:rsidTr="00465413">
        <w:tc>
          <w:tcPr>
            <w:tcW w:w="540" w:type="dxa"/>
          </w:tcPr>
          <w:p w:rsidR="007F5069"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20</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31" w:history="1">
              <w:r w:rsidR="007F5069" w:rsidRPr="00465413">
                <w:rPr>
                  <w:rFonts w:ascii="Times New Roman" w:eastAsia="Times New Roman" w:hAnsi="Times New Roman" w:cs="Times New Roman"/>
                  <w:sz w:val="24"/>
                  <w:szCs w:val="24"/>
                  <w:lang w:eastAsia="ru-RU"/>
                </w:rPr>
                <w:t>Постановление Правительства Пензенской обл. от 12.09.2014 N 647-пП "Об организации проведения мониторинга качества предоставления государственных и муниципальных услуг на территории Пензенской области" (вместе с "Порядком организации проведения мониторинга качества предоставления государственных и муниципальных услуг на территории Пензенской области (далее - Порядок)")</w:t>
              </w:r>
            </w:hyperlink>
          </w:p>
        </w:tc>
      </w:tr>
      <w:tr w:rsidR="007F5069" w:rsidRPr="00465413" w:rsidTr="00465413">
        <w:tc>
          <w:tcPr>
            <w:tcW w:w="540" w:type="dxa"/>
          </w:tcPr>
          <w:p w:rsidR="007F5069"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21</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32" w:history="1">
              <w:r w:rsidR="007F5069" w:rsidRPr="00465413">
                <w:rPr>
                  <w:rFonts w:ascii="Times New Roman" w:eastAsia="Times New Roman" w:hAnsi="Times New Roman" w:cs="Times New Roman"/>
                  <w:sz w:val="24"/>
                  <w:szCs w:val="24"/>
                  <w:lang w:eastAsia="ru-RU"/>
                </w:rPr>
                <w:t xml:space="preserve">Распоряжение Правительства Пензенской области от 30.08.2011 № 524-рП "О плане мероприятий Пензенской области по переходу на межведомственное и межуровневое взаимодействие при предоставлении </w:t>
              </w:r>
              <w:r w:rsidR="00864E86" w:rsidRPr="00465413">
                <w:rPr>
                  <w:rFonts w:ascii="Times New Roman" w:eastAsia="Times New Roman" w:hAnsi="Times New Roman" w:cs="Times New Roman"/>
                  <w:sz w:val="24"/>
                  <w:szCs w:val="24"/>
                  <w:lang w:eastAsia="ru-RU"/>
                </w:rPr>
                <w:t>государственных</w:t>
              </w:r>
              <w:r w:rsidR="007F5069" w:rsidRPr="00465413">
                <w:rPr>
                  <w:rFonts w:ascii="Times New Roman" w:eastAsia="Times New Roman" w:hAnsi="Times New Roman" w:cs="Times New Roman"/>
                  <w:sz w:val="24"/>
                  <w:szCs w:val="24"/>
                  <w:lang w:eastAsia="ru-RU"/>
                </w:rPr>
                <w:t xml:space="preserve"> и муниципальных услуг"</w:t>
              </w:r>
            </w:hyperlink>
          </w:p>
        </w:tc>
      </w:tr>
      <w:tr w:rsidR="007F5069" w:rsidRPr="00465413" w:rsidTr="00465413">
        <w:tc>
          <w:tcPr>
            <w:tcW w:w="540" w:type="dxa"/>
          </w:tcPr>
          <w:p w:rsidR="007F5069"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22</w:t>
            </w:r>
          </w:p>
        </w:tc>
        <w:tc>
          <w:tcPr>
            <w:tcW w:w="9031" w:type="dxa"/>
          </w:tcPr>
          <w:p w:rsidR="007F5069" w:rsidRPr="00465413" w:rsidRDefault="00E52F06" w:rsidP="00A143E9">
            <w:pPr>
              <w:widowControl w:val="0"/>
              <w:jc w:val="both"/>
              <w:rPr>
                <w:rFonts w:ascii="Times New Roman" w:hAnsi="Times New Roman" w:cs="Times New Roman"/>
                <w:sz w:val="24"/>
                <w:szCs w:val="24"/>
              </w:rPr>
            </w:pPr>
            <w:hyperlink r:id="rId33" w:history="1">
              <w:r w:rsidR="00864E86" w:rsidRPr="00465413">
                <w:rPr>
                  <w:rFonts w:ascii="Times New Roman" w:eastAsia="Times New Roman" w:hAnsi="Times New Roman" w:cs="Times New Roman"/>
                  <w:sz w:val="24"/>
                  <w:szCs w:val="24"/>
                  <w:lang w:eastAsia="ru-RU"/>
                </w:rPr>
                <w:t>Постановление Правительства Пензенской обл. от 27.06.2011 N 404-пП (ред. от 04.12.2012) "Об утверждении долгосрочной целевой программы "Снижение административных барьеров и повышение качества предоставления государственных и муниципальных услуг в Пензенской области на 2012 - 2014 годы"</w:t>
              </w:r>
            </w:hyperlink>
          </w:p>
        </w:tc>
      </w:tr>
      <w:tr w:rsidR="00864E86" w:rsidRPr="00465413" w:rsidTr="00465413">
        <w:tc>
          <w:tcPr>
            <w:tcW w:w="540" w:type="dxa"/>
          </w:tcPr>
          <w:p w:rsidR="00864E86"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23</w:t>
            </w:r>
          </w:p>
        </w:tc>
        <w:tc>
          <w:tcPr>
            <w:tcW w:w="9031" w:type="dxa"/>
          </w:tcPr>
          <w:p w:rsidR="00864E86" w:rsidRPr="00465413" w:rsidRDefault="00864E86" w:rsidP="00A143E9">
            <w:pPr>
              <w:widowControl w:val="0"/>
              <w:jc w:val="both"/>
              <w:rPr>
                <w:rFonts w:ascii="Times New Roman" w:hAnsi="Times New Roman" w:cs="Times New Roman"/>
                <w:sz w:val="24"/>
                <w:szCs w:val="24"/>
              </w:rPr>
            </w:pPr>
            <w:r w:rsidRPr="00864E86">
              <w:rPr>
                <w:rFonts w:ascii="Times New Roman" w:hAnsi="Times New Roman" w:cs="Times New Roman"/>
                <w:sz w:val="24"/>
                <w:szCs w:val="24"/>
              </w:rPr>
              <w:t>Постановление Правительства Пензенской области от 29 декабря 2012 г. n 965-пп</w:t>
            </w:r>
            <w:proofErr w:type="gramStart"/>
            <w:r w:rsidRPr="00864E86">
              <w:rPr>
                <w:rFonts w:ascii="Times New Roman" w:hAnsi="Times New Roman" w:cs="Times New Roman"/>
                <w:sz w:val="24"/>
                <w:szCs w:val="24"/>
              </w:rPr>
              <w:t xml:space="preserve"> О</w:t>
            </w:r>
            <w:proofErr w:type="gramEnd"/>
            <w:r w:rsidRPr="00864E86">
              <w:rPr>
                <w:rFonts w:ascii="Times New Roman" w:hAnsi="Times New Roman" w:cs="Times New Roman"/>
                <w:sz w:val="24"/>
                <w:szCs w:val="24"/>
              </w:rPr>
              <w:t>б утверждении порядка разработки и принятия административных регламентов осуществления муниципального контроля органами местного самоуправления муниципальных образований Пензенской области</w:t>
            </w:r>
          </w:p>
        </w:tc>
      </w:tr>
      <w:tr w:rsidR="00864E86" w:rsidRPr="00465413" w:rsidTr="00465413">
        <w:tc>
          <w:tcPr>
            <w:tcW w:w="540" w:type="dxa"/>
          </w:tcPr>
          <w:p w:rsidR="00864E86"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24</w:t>
            </w:r>
          </w:p>
        </w:tc>
        <w:tc>
          <w:tcPr>
            <w:tcW w:w="9031" w:type="dxa"/>
          </w:tcPr>
          <w:p w:rsidR="00864E86" w:rsidRPr="00465413" w:rsidRDefault="00E52F06" w:rsidP="00A143E9">
            <w:pPr>
              <w:widowControl w:val="0"/>
              <w:jc w:val="both"/>
              <w:rPr>
                <w:rFonts w:ascii="Times New Roman" w:hAnsi="Times New Roman" w:cs="Times New Roman"/>
                <w:sz w:val="24"/>
                <w:szCs w:val="24"/>
              </w:rPr>
            </w:pPr>
            <w:hyperlink r:id="rId34" w:history="1">
              <w:r w:rsidR="00864E86" w:rsidRPr="00465413">
                <w:rPr>
                  <w:rFonts w:ascii="Times New Roman" w:eastAsia="Times New Roman" w:hAnsi="Times New Roman" w:cs="Times New Roman"/>
                  <w:sz w:val="24"/>
                  <w:szCs w:val="24"/>
                  <w:lang w:eastAsia="ru-RU"/>
                </w:rPr>
                <w:t>Постановление Правительства Пензенской области от 24.01.2012 № 30-пП "Об утверждении реестра государственных услуг Пензенской области"</w:t>
              </w:r>
            </w:hyperlink>
          </w:p>
        </w:tc>
      </w:tr>
      <w:tr w:rsidR="00864E86" w:rsidRPr="00465413" w:rsidTr="00465413">
        <w:tc>
          <w:tcPr>
            <w:tcW w:w="540" w:type="dxa"/>
          </w:tcPr>
          <w:p w:rsidR="00864E86"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25</w:t>
            </w:r>
          </w:p>
        </w:tc>
        <w:tc>
          <w:tcPr>
            <w:tcW w:w="9031" w:type="dxa"/>
          </w:tcPr>
          <w:p w:rsidR="00864E86" w:rsidRPr="00465413" w:rsidRDefault="00E52F06" w:rsidP="00A143E9">
            <w:pPr>
              <w:widowControl w:val="0"/>
              <w:jc w:val="both"/>
              <w:rPr>
                <w:rFonts w:ascii="Times New Roman" w:hAnsi="Times New Roman" w:cs="Times New Roman"/>
                <w:sz w:val="24"/>
                <w:szCs w:val="24"/>
              </w:rPr>
            </w:pPr>
            <w:hyperlink r:id="rId35" w:history="1">
              <w:r w:rsidR="00864E86" w:rsidRPr="00465413">
                <w:rPr>
                  <w:rFonts w:ascii="Times New Roman" w:eastAsia="Times New Roman" w:hAnsi="Times New Roman" w:cs="Times New Roman"/>
                  <w:sz w:val="24"/>
                  <w:szCs w:val="24"/>
                  <w:lang w:eastAsia="ru-RU"/>
                </w:rPr>
                <w:t>Постановление Правительства Пензенской области от 27.04.2012 № 313 «Об утверждении Перечня государственных услуг, предоставляемых исполнительными органами государственной власти (органами местного самоуправления муниципальных образований) Пензенской области, оказание которых на территории Пензенской области организуется многофункциональными центрами предоставления государственных и муниципальных услуг»</w:t>
              </w:r>
            </w:hyperlink>
          </w:p>
        </w:tc>
      </w:tr>
      <w:tr w:rsidR="00864E86" w:rsidRPr="00465413" w:rsidTr="00465413">
        <w:tc>
          <w:tcPr>
            <w:tcW w:w="540" w:type="dxa"/>
          </w:tcPr>
          <w:p w:rsidR="00864E86"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26</w:t>
            </w:r>
          </w:p>
        </w:tc>
        <w:tc>
          <w:tcPr>
            <w:tcW w:w="9031" w:type="dxa"/>
          </w:tcPr>
          <w:p w:rsidR="00864E86" w:rsidRPr="00465413" w:rsidRDefault="00E52F06" w:rsidP="00A143E9">
            <w:pPr>
              <w:widowControl w:val="0"/>
              <w:jc w:val="both"/>
              <w:rPr>
                <w:rFonts w:ascii="Times New Roman" w:hAnsi="Times New Roman" w:cs="Times New Roman"/>
                <w:sz w:val="24"/>
                <w:szCs w:val="24"/>
              </w:rPr>
            </w:pPr>
            <w:hyperlink r:id="rId36" w:history="1">
              <w:r w:rsidR="00027BC5" w:rsidRPr="00465413">
                <w:rPr>
                  <w:rFonts w:ascii="Times New Roman" w:eastAsia="Times New Roman" w:hAnsi="Times New Roman" w:cs="Times New Roman"/>
                  <w:sz w:val="24"/>
                  <w:szCs w:val="24"/>
                  <w:lang w:eastAsia="ru-RU"/>
                </w:rPr>
                <w:t>Постановление Правительства Пензенской области от 29.06.2011 № 410-пП "О разработке и утверждении административных регламентов исполнения государственных функций и административных регламентов предоставления государственных услуг исполнительными органами государственной власти Пензенской области"</w:t>
              </w:r>
            </w:hyperlink>
          </w:p>
        </w:tc>
      </w:tr>
      <w:tr w:rsidR="00465413" w:rsidRPr="00465413" w:rsidTr="00465413">
        <w:tc>
          <w:tcPr>
            <w:tcW w:w="540" w:type="dxa"/>
          </w:tcPr>
          <w:p w:rsidR="00465413"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27</w:t>
            </w:r>
          </w:p>
        </w:tc>
        <w:tc>
          <w:tcPr>
            <w:tcW w:w="9031" w:type="dxa"/>
          </w:tcPr>
          <w:p w:rsidR="00465413" w:rsidRPr="00465413" w:rsidRDefault="00E52F06" w:rsidP="00A143E9">
            <w:pPr>
              <w:widowControl w:val="0"/>
              <w:jc w:val="both"/>
              <w:rPr>
                <w:rFonts w:ascii="Times New Roman" w:hAnsi="Times New Roman" w:cs="Times New Roman"/>
                <w:sz w:val="24"/>
                <w:szCs w:val="24"/>
              </w:rPr>
            </w:pPr>
            <w:hyperlink r:id="rId37" w:history="1">
              <w:r w:rsidR="00027BC5" w:rsidRPr="00465413">
                <w:rPr>
                  <w:rFonts w:ascii="Times New Roman" w:eastAsia="Times New Roman" w:hAnsi="Times New Roman" w:cs="Times New Roman"/>
                  <w:sz w:val="24"/>
                  <w:szCs w:val="24"/>
                  <w:lang w:eastAsia="ru-RU"/>
                </w:rPr>
                <w:t>Постановление Правительства Пензенской области от 21.02.2012 № 110-пП "О некоторых вопросах, связанных с функционированием разделов "Реестр государственных услуг (функций), предоставляемых (осуществляемых) исполнительными органами государственной власти Пензенской области" и "Реестр муниципальных услуг (функций), предоставляемых (осуществляемых) органами местного самоуправления муниципальных образований Пензенской области" федерального реестра"</w:t>
              </w:r>
            </w:hyperlink>
          </w:p>
        </w:tc>
      </w:tr>
      <w:tr w:rsidR="00027BC5" w:rsidRPr="00465413" w:rsidTr="00465413">
        <w:tc>
          <w:tcPr>
            <w:tcW w:w="540" w:type="dxa"/>
          </w:tcPr>
          <w:p w:rsidR="00027BC5"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28</w:t>
            </w:r>
          </w:p>
        </w:tc>
        <w:tc>
          <w:tcPr>
            <w:tcW w:w="9031" w:type="dxa"/>
          </w:tcPr>
          <w:p w:rsidR="00027BC5" w:rsidRPr="00465413" w:rsidRDefault="00E52F06" w:rsidP="00A143E9">
            <w:pPr>
              <w:widowControl w:val="0"/>
              <w:jc w:val="both"/>
              <w:rPr>
                <w:rFonts w:ascii="Times New Roman" w:hAnsi="Times New Roman" w:cs="Times New Roman"/>
                <w:sz w:val="24"/>
                <w:szCs w:val="24"/>
              </w:rPr>
            </w:pPr>
            <w:hyperlink r:id="rId38" w:history="1">
              <w:r w:rsidR="00027BC5" w:rsidRPr="00465413">
                <w:rPr>
                  <w:rFonts w:ascii="Times New Roman" w:eastAsia="Times New Roman" w:hAnsi="Times New Roman" w:cs="Times New Roman"/>
                  <w:sz w:val="24"/>
                  <w:szCs w:val="24"/>
                  <w:lang w:eastAsia="ru-RU"/>
                </w:rPr>
                <w:t xml:space="preserve">Постановление Правительства Пензенской области от 13.12.2011 № 899 - </w:t>
              </w:r>
              <w:proofErr w:type="spellStart"/>
              <w:r w:rsidR="00027BC5" w:rsidRPr="00465413">
                <w:rPr>
                  <w:rFonts w:ascii="Times New Roman" w:eastAsia="Times New Roman" w:hAnsi="Times New Roman" w:cs="Times New Roman"/>
                  <w:sz w:val="24"/>
                  <w:szCs w:val="24"/>
                  <w:lang w:eastAsia="ru-RU"/>
                </w:rPr>
                <w:t>пП</w:t>
              </w:r>
              <w:proofErr w:type="spellEnd"/>
              <w:r w:rsidR="00027BC5" w:rsidRPr="00465413">
                <w:rPr>
                  <w:rFonts w:ascii="Times New Roman" w:eastAsia="Times New Roman" w:hAnsi="Times New Roman" w:cs="Times New Roman"/>
                  <w:sz w:val="24"/>
                  <w:szCs w:val="24"/>
                  <w:lang w:eastAsia="ru-RU"/>
                </w:rPr>
                <w:t xml:space="preserve"> "О Порядке формирования и ведения Реестра государственных услуг Пензенской области"</w:t>
              </w:r>
            </w:hyperlink>
          </w:p>
        </w:tc>
      </w:tr>
      <w:tr w:rsidR="00027BC5" w:rsidRPr="00465413" w:rsidTr="00465413">
        <w:tc>
          <w:tcPr>
            <w:tcW w:w="540" w:type="dxa"/>
          </w:tcPr>
          <w:p w:rsidR="00027BC5"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29</w:t>
            </w:r>
          </w:p>
        </w:tc>
        <w:tc>
          <w:tcPr>
            <w:tcW w:w="9031" w:type="dxa"/>
          </w:tcPr>
          <w:p w:rsidR="00027BC5" w:rsidRPr="00465413" w:rsidRDefault="00E52F06" w:rsidP="00A143E9">
            <w:pPr>
              <w:widowControl w:val="0"/>
              <w:jc w:val="both"/>
              <w:rPr>
                <w:rFonts w:ascii="Times New Roman" w:hAnsi="Times New Roman" w:cs="Times New Roman"/>
                <w:sz w:val="24"/>
                <w:szCs w:val="24"/>
              </w:rPr>
            </w:pPr>
            <w:hyperlink r:id="rId39" w:history="1">
              <w:r w:rsidR="00027BC5" w:rsidRPr="00465413">
                <w:rPr>
                  <w:rFonts w:ascii="Times New Roman" w:eastAsia="Times New Roman" w:hAnsi="Times New Roman" w:cs="Times New Roman"/>
                  <w:sz w:val="24"/>
                  <w:szCs w:val="24"/>
                  <w:lang w:eastAsia="ru-RU"/>
                </w:rPr>
                <w:t>Постановление Правительства Пензенской области от 28.02.2012 № 124-пП "О некоторых вопросах осуществления государственного контроля (надзора) исполнительными органами государственной власти Пензенской области"</w:t>
              </w:r>
            </w:hyperlink>
          </w:p>
        </w:tc>
      </w:tr>
      <w:tr w:rsidR="00027BC5" w:rsidRPr="00465413" w:rsidTr="00465413">
        <w:tc>
          <w:tcPr>
            <w:tcW w:w="540" w:type="dxa"/>
          </w:tcPr>
          <w:p w:rsidR="00027BC5"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30</w:t>
            </w:r>
          </w:p>
        </w:tc>
        <w:tc>
          <w:tcPr>
            <w:tcW w:w="9031" w:type="dxa"/>
          </w:tcPr>
          <w:p w:rsidR="00027BC5" w:rsidRPr="00465413" w:rsidRDefault="00E52F06" w:rsidP="00A143E9">
            <w:pPr>
              <w:keepNext/>
              <w:widowControl w:val="0"/>
              <w:jc w:val="both"/>
              <w:rPr>
                <w:rFonts w:ascii="Times New Roman" w:hAnsi="Times New Roman" w:cs="Times New Roman"/>
                <w:sz w:val="24"/>
                <w:szCs w:val="24"/>
              </w:rPr>
            </w:pPr>
            <w:hyperlink r:id="rId40" w:history="1">
              <w:r w:rsidR="00027BC5" w:rsidRPr="00465413">
                <w:rPr>
                  <w:rFonts w:ascii="Times New Roman" w:eastAsia="Times New Roman" w:hAnsi="Times New Roman" w:cs="Times New Roman"/>
                  <w:sz w:val="24"/>
                  <w:szCs w:val="24"/>
                  <w:lang w:eastAsia="ru-RU"/>
                </w:rPr>
                <w:t>Постановление Правительства Пензенской области от 23.01.2012 №22-пП "Об утверждении перечня услуг, которые являются необходимыми и обязательными для предоставления исполнительными органами государственной власти Пензенской области государственных услуг и предоставляются организациями, участвующими в предоставлении государственных услуг, и определении платы за их оказание"</w:t>
              </w:r>
            </w:hyperlink>
          </w:p>
        </w:tc>
      </w:tr>
    </w:tbl>
    <w:p w:rsidR="007F476C" w:rsidRDefault="007F476C" w:rsidP="00A143E9">
      <w:pPr>
        <w:widowControl w:val="0"/>
      </w:pPr>
    </w:p>
    <w:p w:rsidR="007F476C" w:rsidRDefault="007F476C" w:rsidP="00A143E9">
      <w:pPr>
        <w:widowControl w:val="0"/>
      </w:pPr>
    </w:p>
    <w:p w:rsidR="007F476C" w:rsidRPr="007F476C" w:rsidRDefault="007F476C" w:rsidP="00A143E9">
      <w:pPr>
        <w:widowControl w:val="0"/>
        <w:spacing w:after="0" w:line="240" w:lineRule="auto"/>
        <w:jc w:val="right"/>
        <w:rPr>
          <w:rFonts w:ascii="Times New Roman" w:hAnsi="Times New Roman" w:cs="Times New Roman"/>
          <w:sz w:val="28"/>
          <w:szCs w:val="28"/>
        </w:rPr>
      </w:pPr>
      <w:r>
        <w:rPr>
          <w:rFonts w:ascii="Times New Roman" w:hAnsi="Times New Roman" w:cs="Times New Roman"/>
          <w:sz w:val="28"/>
          <w:szCs w:val="28"/>
        </w:rPr>
        <w:t>Оконча</w:t>
      </w:r>
      <w:r w:rsidR="00615594">
        <w:rPr>
          <w:rFonts w:ascii="Times New Roman" w:hAnsi="Times New Roman" w:cs="Times New Roman"/>
          <w:sz w:val="28"/>
          <w:szCs w:val="28"/>
        </w:rPr>
        <w:t>ние таблицы 5</w:t>
      </w:r>
    </w:p>
    <w:tbl>
      <w:tblPr>
        <w:tblStyle w:val="a3"/>
        <w:tblW w:w="0" w:type="auto"/>
        <w:tblLook w:val="04A0"/>
      </w:tblPr>
      <w:tblGrid>
        <w:gridCol w:w="540"/>
        <w:gridCol w:w="9031"/>
      </w:tblGrid>
      <w:tr w:rsidR="00027BC5" w:rsidRPr="00465413" w:rsidTr="00465413">
        <w:tc>
          <w:tcPr>
            <w:tcW w:w="540" w:type="dxa"/>
          </w:tcPr>
          <w:p w:rsidR="00027BC5"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31</w:t>
            </w:r>
          </w:p>
        </w:tc>
        <w:tc>
          <w:tcPr>
            <w:tcW w:w="9031" w:type="dxa"/>
          </w:tcPr>
          <w:p w:rsidR="00027BC5" w:rsidRPr="00465413" w:rsidRDefault="00E52F06" w:rsidP="00A143E9">
            <w:pPr>
              <w:widowControl w:val="0"/>
              <w:jc w:val="both"/>
              <w:rPr>
                <w:rFonts w:ascii="Times New Roman" w:hAnsi="Times New Roman" w:cs="Times New Roman"/>
                <w:sz w:val="24"/>
                <w:szCs w:val="24"/>
              </w:rPr>
            </w:pPr>
            <w:hyperlink r:id="rId41" w:history="1">
              <w:r w:rsidR="00027BC5" w:rsidRPr="00465413">
                <w:rPr>
                  <w:rFonts w:ascii="Times New Roman" w:eastAsia="Times New Roman" w:hAnsi="Times New Roman" w:cs="Times New Roman"/>
                  <w:sz w:val="24"/>
                  <w:szCs w:val="24"/>
                  <w:lang w:eastAsia="ru-RU"/>
                </w:rPr>
                <w:t>Распоряжение Правительства Пензенской области от 08.12.2011 № 785-рП "О создании Комиссии по организации межведомственного взаимодействия при предоставлении государственных и муниципальных услуг в Пензенской области"</w:t>
              </w:r>
            </w:hyperlink>
          </w:p>
        </w:tc>
      </w:tr>
      <w:tr w:rsidR="00027BC5" w:rsidRPr="00465413" w:rsidTr="00465413">
        <w:tc>
          <w:tcPr>
            <w:tcW w:w="540" w:type="dxa"/>
          </w:tcPr>
          <w:p w:rsidR="00027BC5"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32</w:t>
            </w:r>
          </w:p>
        </w:tc>
        <w:tc>
          <w:tcPr>
            <w:tcW w:w="9031" w:type="dxa"/>
          </w:tcPr>
          <w:p w:rsidR="00027BC5" w:rsidRPr="00465413" w:rsidRDefault="00E52F06" w:rsidP="00A143E9">
            <w:pPr>
              <w:widowControl w:val="0"/>
              <w:jc w:val="both"/>
              <w:rPr>
                <w:rFonts w:ascii="Times New Roman" w:hAnsi="Times New Roman" w:cs="Times New Roman"/>
                <w:sz w:val="24"/>
                <w:szCs w:val="24"/>
              </w:rPr>
            </w:pPr>
            <w:hyperlink r:id="rId42" w:history="1">
              <w:r w:rsidR="00027BC5" w:rsidRPr="00465413">
                <w:rPr>
                  <w:rFonts w:ascii="Times New Roman" w:eastAsia="Times New Roman" w:hAnsi="Times New Roman" w:cs="Times New Roman"/>
                  <w:sz w:val="24"/>
                  <w:szCs w:val="24"/>
                  <w:lang w:eastAsia="ru-RU"/>
                </w:rPr>
                <w:t>Постановление Правительства Пензенской области от 27.07.2011 №490-пП "Об утверждении Порядка проведения мониторинга качества предоставления государственных услуг исполнительных органов государственной власти Пензенской области"</w:t>
              </w:r>
            </w:hyperlink>
          </w:p>
        </w:tc>
      </w:tr>
      <w:tr w:rsidR="00027BC5" w:rsidRPr="00465413" w:rsidTr="00465413">
        <w:tc>
          <w:tcPr>
            <w:tcW w:w="540" w:type="dxa"/>
          </w:tcPr>
          <w:p w:rsidR="00027BC5"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33</w:t>
            </w:r>
          </w:p>
        </w:tc>
        <w:tc>
          <w:tcPr>
            <w:tcW w:w="9031" w:type="dxa"/>
          </w:tcPr>
          <w:p w:rsidR="00027BC5" w:rsidRPr="00465413" w:rsidRDefault="00027BC5" w:rsidP="00A143E9">
            <w:pPr>
              <w:widowControl w:val="0"/>
              <w:jc w:val="both"/>
              <w:rPr>
                <w:rFonts w:ascii="Times New Roman" w:hAnsi="Times New Roman" w:cs="Times New Roman"/>
                <w:sz w:val="24"/>
                <w:szCs w:val="24"/>
              </w:rPr>
            </w:pPr>
            <w:r w:rsidRPr="00465413">
              <w:rPr>
                <w:rFonts w:ascii="Times New Roman" w:hAnsi="Times New Roman" w:cs="Times New Roman"/>
                <w:sz w:val="24"/>
                <w:szCs w:val="24"/>
              </w:rPr>
              <w:t>Стратеги</w:t>
            </w:r>
            <w:r>
              <w:rPr>
                <w:rFonts w:ascii="Times New Roman" w:hAnsi="Times New Roman" w:cs="Times New Roman"/>
                <w:sz w:val="24"/>
                <w:szCs w:val="24"/>
              </w:rPr>
              <w:t>я</w:t>
            </w:r>
            <w:r w:rsidRPr="00465413">
              <w:rPr>
                <w:rFonts w:ascii="Times New Roman" w:hAnsi="Times New Roman" w:cs="Times New Roman"/>
                <w:sz w:val="24"/>
                <w:szCs w:val="24"/>
              </w:rPr>
              <w:t xml:space="preserve"> долгосрочного социально-экономического развития Пензенской области до 2021 года</w:t>
            </w:r>
          </w:p>
        </w:tc>
      </w:tr>
      <w:tr w:rsidR="00027BC5" w:rsidRPr="00465413" w:rsidTr="00465413">
        <w:tc>
          <w:tcPr>
            <w:tcW w:w="540" w:type="dxa"/>
          </w:tcPr>
          <w:p w:rsidR="00027BC5" w:rsidRDefault="00027BC5" w:rsidP="00A143E9">
            <w:pPr>
              <w:widowControl w:val="0"/>
              <w:jc w:val="center"/>
              <w:rPr>
                <w:rFonts w:ascii="Times New Roman" w:hAnsi="Times New Roman" w:cs="Times New Roman"/>
                <w:sz w:val="24"/>
                <w:szCs w:val="24"/>
              </w:rPr>
            </w:pPr>
            <w:r>
              <w:rPr>
                <w:rFonts w:ascii="Times New Roman" w:hAnsi="Times New Roman" w:cs="Times New Roman"/>
                <w:sz w:val="24"/>
                <w:szCs w:val="24"/>
              </w:rPr>
              <w:t>34</w:t>
            </w:r>
          </w:p>
        </w:tc>
        <w:tc>
          <w:tcPr>
            <w:tcW w:w="9031" w:type="dxa"/>
          </w:tcPr>
          <w:p w:rsidR="00027BC5" w:rsidRPr="00465413" w:rsidRDefault="00027BC5" w:rsidP="00A143E9">
            <w:pPr>
              <w:widowControl w:val="0"/>
              <w:jc w:val="both"/>
              <w:rPr>
                <w:rFonts w:ascii="Times New Roman" w:hAnsi="Times New Roman" w:cs="Times New Roman"/>
                <w:sz w:val="24"/>
                <w:szCs w:val="24"/>
              </w:rPr>
            </w:pPr>
            <w:r>
              <w:rPr>
                <w:rFonts w:ascii="Times New Roman" w:hAnsi="Times New Roman" w:cs="Times New Roman"/>
                <w:sz w:val="24"/>
                <w:szCs w:val="24"/>
              </w:rPr>
              <w:t>Схема территориального планирования Пензенской области</w:t>
            </w:r>
          </w:p>
        </w:tc>
      </w:tr>
      <w:tr w:rsidR="00027BC5" w:rsidRPr="00465413" w:rsidTr="00B21F0D">
        <w:tc>
          <w:tcPr>
            <w:tcW w:w="9571" w:type="dxa"/>
            <w:gridSpan w:val="2"/>
          </w:tcPr>
          <w:p w:rsidR="00027BC5" w:rsidRPr="00027BC5" w:rsidRDefault="00027BC5" w:rsidP="00A143E9">
            <w:pPr>
              <w:widowControl w:val="0"/>
              <w:jc w:val="center"/>
              <w:rPr>
                <w:rFonts w:ascii="Times New Roman" w:hAnsi="Times New Roman" w:cs="Times New Roman"/>
                <w:i/>
                <w:sz w:val="24"/>
                <w:szCs w:val="24"/>
              </w:rPr>
            </w:pPr>
            <w:r>
              <w:rPr>
                <w:rFonts w:ascii="Times New Roman" w:hAnsi="Times New Roman" w:cs="Times New Roman"/>
                <w:i/>
                <w:sz w:val="24"/>
                <w:szCs w:val="24"/>
              </w:rPr>
              <w:t>Муниципальный уровень</w:t>
            </w:r>
          </w:p>
        </w:tc>
      </w:tr>
      <w:tr w:rsidR="00027BC5" w:rsidRPr="00465413" w:rsidTr="00465413">
        <w:tc>
          <w:tcPr>
            <w:tcW w:w="540" w:type="dxa"/>
          </w:tcPr>
          <w:p w:rsidR="00027BC5"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35</w:t>
            </w:r>
          </w:p>
        </w:tc>
        <w:tc>
          <w:tcPr>
            <w:tcW w:w="9031" w:type="dxa"/>
          </w:tcPr>
          <w:p w:rsidR="00027BC5" w:rsidRPr="00465413" w:rsidRDefault="00962494" w:rsidP="00A143E9">
            <w:pPr>
              <w:widowControl w:val="0"/>
              <w:jc w:val="both"/>
              <w:rPr>
                <w:rFonts w:ascii="Times New Roman" w:hAnsi="Times New Roman" w:cs="Times New Roman"/>
                <w:sz w:val="24"/>
                <w:szCs w:val="24"/>
              </w:rPr>
            </w:pPr>
            <w:r w:rsidRPr="00465413">
              <w:rPr>
                <w:rFonts w:ascii="Times New Roman" w:hAnsi="Times New Roman" w:cs="Times New Roman"/>
                <w:sz w:val="24"/>
                <w:szCs w:val="24"/>
              </w:rPr>
              <w:t xml:space="preserve">Устав </w:t>
            </w:r>
            <w:proofErr w:type="spellStart"/>
            <w:r w:rsidRPr="00465413">
              <w:rPr>
                <w:rFonts w:ascii="Times New Roman" w:hAnsi="Times New Roman" w:cs="Times New Roman"/>
                <w:sz w:val="24"/>
                <w:szCs w:val="24"/>
              </w:rPr>
              <w:t>Нижнеломовского</w:t>
            </w:r>
            <w:proofErr w:type="spellEnd"/>
            <w:r w:rsidRPr="00465413">
              <w:rPr>
                <w:rFonts w:ascii="Times New Roman" w:hAnsi="Times New Roman" w:cs="Times New Roman"/>
                <w:sz w:val="24"/>
                <w:szCs w:val="24"/>
              </w:rPr>
              <w:t xml:space="preserve"> района</w:t>
            </w:r>
          </w:p>
        </w:tc>
      </w:tr>
      <w:tr w:rsidR="00027BC5" w:rsidRPr="00465413" w:rsidTr="00465413">
        <w:tc>
          <w:tcPr>
            <w:tcW w:w="540" w:type="dxa"/>
          </w:tcPr>
          <w:p w:rsidR="00027BC5"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36</w:t>
            </w:r>
          </w:p>
        </w:tc>
        <w:tc>
          <w:tcPr>
            <w:tcW w:w="9031" w:type="dxa"/>
          </w:tcPr>
          <w:p w:rsidR="00027BC5" w:rsidRPr="00465413" w:rsidRDefault="00962494" w:rsidP="00A143E9">
            <w:pPr>
              <w:widowControl w:val="0"/>
              <w:jc w:val="both"/>
              <w:rPr>
                <w:rFonts w:ascii="Times New Roman" w:hAnsi="Times New Roman" w:cs="Times New Roman"/>
                <w:sz w:val="24"/>
                <w:szCs w:val="24"/>
              </w:rPr>
            </w:pPr>
            <w:r w:rsidRPr="00465413">
              <w:rPr>
                <w:rFonts w:ascii="Times New Roman" w:hAnsi="Times New Roman" w:cs="Times New Roman"/>
                <w:sz w:val="24"/>
                <w:szCs w:val="24"/>
              </w:rPr>
              <w:t>Стратеги</w:t>
            </w:r>
            <w:r>
              <w:rPr>
                <w:rFonts w:ascii="Times New Roman" w:hAnsi="Times New Roman" w:cs="Times New Roman"/>
                <w:sz w:val="24"/>
                <w:szCs w:val="24"/>
              </w:rPr>
              <w:t>я</w:t>
            </w:r>
            <w:r w:rsidRPr="00465413">
              <w:rPr>
                <w:rFonts w:ascii="Times New Roman" w:hAnsi="Times New Roman" w:cs="Times New Roman"/>
                <w:sz w:val="24"/>
                <w:szCs w:val="24"/>
              </w:rPr>
              <w:t xml:space="preserve"> социально-экономического развития </w:t>
            </w:r>
            <w:proofErr w:type="spellStart"/>
            <w:r w:rsidRPr="00465413">
              <w:rPr>
                <w:rFonts w:ascii="Times New Roman" w:hAnsi="Times New Roman" w:cs="Times New Roman"/>
                <w:sz w:val="24"/>
                <w:szCs w:val="24"/>
              </w:rPr>
              <w:t>Нижнеломовского</w:t>
            </w:r>
            <w:proofErr w:type="spellEnd"/>
            <w:r w:rsidRPr="00465413">
              <w:rPr>
                <w:rFonts w:ascii="Times New Roman" w:hAnsi="Times New Roman" w:cs="Times New Roman"/>
                <w:sz w:val="24"/>
                <w:szCs w:val="24"/>
              </w:rPr>
              <w:t xml:space="preserve"> района на 2014-2021 годы</w:t>
            </w:r>
          </w:p>
        </w:tc>
      </w:tr>
      <w:tr w:rsidR="00027BC5" w:rsidRPr="00465413" w:rsidTr="00465413">
        <w:tc>
          <w:tcPr>
            <w:tcW w:w="540" w:type="dxa"/>
          </w:tcPr>
          <w:p w:rsidR="00027BC5"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37</w:t>
            </w:r>
          </w:p>
        </w:tc>
        <w:tc>
          <w:tcPr>
            <w:tcW w:w="9031" w:type="dxa"/>
          </w:tcPr>
          <w:p w:rsidR="00027BC5" w:rsidRPr="00465413" w:rsidRDefault="00962494" w:rsidP="00A143E9">
            <w:pPr>
              <w:widowControl w:val="0"/>
              <w:jc w:val="both"/>
              <w:rPr>
                <w:rFonts w:ascii="Times New Roman" w:hAnsi="Times New Roman" w:cs="Times New Roman"/>
                <w:sz w:val="24"/>
                <w:szCs w:val="24"/>
              </w:rPr>
            </w:pPr>
            <w:r>
              <w:rPr>
                <w:rFonts w:ascii="Times New Roman" w:hAnsi="Times New Roman" w:cs="Times New Roman"/>
                <w:sz w:val="24"/>
                <w:szCs w:val="24"/>
              </w:rPr>
              <w:t xml:space="preserve">Схема территориального планирования </w:t>
            </w:r>
            <w:proofErr w:type="spellStart"/>
            <w:r w:rsidRPr="00962494">
              <w:rPr>
                <w:rFonts w:ascii="Times New Roman" w:hAnsi="Times New Roman" w:cs="Times New Roman"/>
                <w:sz w:val="24"/>
                <w:szCs w:val="24"/>
              </w:rPr>
              <w:t>Нижнеломовского</w:t>
            </w:r>
            <w:proofErr w:type="spellEnd"/>
            <w:r w:rsidRPr="00962494">
              <w:rPr>
                <w:rFonts w:ascii="Times New Roman" w:hAnsi="Times New Roman" w:cs="Times New Roman"/>
                <w:sz w:val="24"/>
                <w:szCs w:val="24"/>
              </w:rPr>
              <w:t xml:space="preserve"> района</w:t>
            </w:r>
          </w:p>
        </w:tc>
      </w:tr>
      <w:tr w:rsidR="00F5708D" w:rsidRPr="00465413" w:rsidTr="00465413">
        <w:tc>
          <w:tcPr>
            <w:tcW w:w="540" w:type="dxa"/>
          </w:tcPr>
          <w:p w:rsidR="00F5708D"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38</w:t>
            </w:r>
          </w:p>
        </w:tc>
        <w:tc>
          <w:tcPr>
            <w:tcW w:w="9031" w:type="dxa"/>
          </w:tcPr>
          <w:p w:rsidR="00F5708D" w:rsidRDefault="00F5708D" w:rsidP="00A143E9">
            <w:pPr>
              <w:widowControl w:val="0"/>
              <w:jc w:val="both"/>
              <w:rPr>
                <w:rFonts w:ascii="Times New Roman" w:hAnsi="Times New Roman" w:cs="Times New Roman"/>
                <w:sz w:val="24"/>
                <w:szCs w:val="24"/>
              </w:rPr>
            </w:pPr>
            <w:r w:rsidRPr="00F5708D">
              <w:rPr>
                <w:rFonts w:ascii="Times New Roman" w:hAnsi="Times New Roman" w:cs="Times New Roman"/>
                <w:sz w:val="24"/>
                <w:szCs w:val="24"/>
              </w:rPr>
              <w:t xml:space="preserve">Постановление администрации </w:t>
            </w:r>
            <w:proofErr w:type="spellStart"/>
            <w:r w:rsidRPr="00F5708D">
              <w:rPr>
                <w:rFonts w:ascii="Times New Roman" w:hAnsi="Times New Roman" w:cs="Times New Roman"/>
                <w:sz w:val="24"/>
                <w:szCs w:val="24"/>
              </w:rPr>
              <w:t>Нижнеломовского</w:t>
            </w:r>
            <w:proofErr w:type="spellEnd"/>
            <w:r w:rsidRPr="00F5708D">
              <w:rPr>
                <w:rFonts w:ascii="Times New Roman" w:hAnsi="Times New Roman" w:cs="Times New Roman"/>
                <w:sz w:val="24"/>
                <w:szCs w:val="24"/>
              </w:rPr>
              <w:t xml:space="preserve"> района Пензенской области от 03.12.2014 №1649 «Об утверждении Положения об инвестицион</w:t>
            </w:r>
            <w:r>
              <w:rPr>
                <w:rFonts w:ascii="Times New Roman" w:hAnsi="Times New Roman" w:cs="Times New Roman"/>
                <w:sz w:val="24"/>
                <w:szCs w:val="24"/>
              </w:rPr>
              <w:t xml:space="preserve">ной деятельности на территории </w:t>
            </w:r>
            <w:proofErr w:type="spellStart"/>
            <w:r w:rsidRPr="00F5708D">
              <w:rPr>
                <w:rFonts w:ascii="Times New Roman" w:hAnsi="Times New Roman" w:cs="Times New Roman"/>
                <w:sz w:val="24"/>
                <w:szCs w:val="24"/>
              </w:rPr>
              <w:t>Нижнеломовского</w:t>
            </w:r>
            <w:proofErr w:type="spellEnd"/>
            <w:r w:rsidRPr="00F5708D">
              <w:rPr>
                <w:rFonts w:ascii="Times New Roman" w:hAnsi="Times New Roman" w:cs="Times New Roman"/>
                <w:sz w:val="24"/>
                <w:szCs w:val="24"/>
              </w:rPr>
              <w:t xml:space="preserve"> района» </w:t>
            </w:r>
          </w:p>
        </w:tc>
      </w:tr>
      <w:tr w:rsidR="00F5708D" w:rsidRPr="00465413" w:rsidTr="00465413">
        <w:tc>
          <w:tcPr>
            <w:tcW w:w="540" w:type="dxa"/>
          </w:tcPr>
          <w:p w:rsidR="00F5708D"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39</w:t>
            </w:r>
          </w:p>
        </w:tc>
        <w:tc>
          <w:tcPr>
            <w:tcW w:w="9031" w:type="dxa"/>
          </w:tcPr>
          <w:p w:rsidR="00F5708D" w:rsidRPr="00F5708D" w:rsidRDefault="00F5708D" w:rsidP="00A143E9">
            <w:pPr>
              <w:widowControl w:val="0"/>
              <w:jc w:val="both"/>
              <w:rPr>
                <w:rFonts w:ascii="Times New Roman" w:hAnsi="Times New Roman" w:cs="Times New Roman"/>
                <w:sz w:val="24"/>
                <w:szCs w:val="24"/>
              </w:rPr>
            </w:pPr>
            <w:r>
              <w:rPr>
                <w:rFonts w:ascii="Times New Roman" w:hAnsi="Times New Roman" w:cs="Times New Roman"/>
                <w:sz w:val="24"/>
                <w:szCs w:val="24"/>
              </w:rPr>
              <w:t>Постановление администрации</w:t>
            </w:r>
            <w:r w:rsidRPr="00F5708D">
              <w:rPr>
                <w:rFonts w:ascii="Times New Roman" w:hAnsi="Times New Roman" w:cs="Times New Roman"/>
                <w:sz w:val="24"/>
                <w:szCs w:val="24"/>
              </w:rPr>
              <w:t xml:space="preserve"> </w:t>
            </w:r>
            <w:proofErr w:type="spellStart"/>
            <w:r w:rsidRPr="00F5708D">
              <w:rPr>
                <w:rFonts w:ascii="Times New Roman" w:hAnsi="Times New Roman" w:cs="Times New Roman"/>
                <w:sz w:val="24"/>
                <w:szCs w:val="24"/>
              </w:rPr>
              <w:t>Нижнеломовского</w:t>
            </w:r>
            <w:proofErr w:type="spellEnd"/>
            <w:r w:rsidRPr="00F5708D">
              <w:rPr>
                <w:rFonts w:ascii="Times New Roman" w:hAnsi="Times New Roman" w:cs="Times New Roman"/>
                <w:sz w:val="24"/>
                <w:szCs w:val="24"/>
              </w:rPr>
              <w:t xml:space="preserve"> района Пензенской области от 07.12.2015 №1074 « Об утверждении  Положения  о </w:t>
            </w:r>
            <w:proofErr w:type="spellStart"/>
            <w:r w:rsidRPr="00F5708D">
              <w:rPr>
                <w:rFonts w:ascii="Times New Roman" w:hAnsi="Times New Roman" w:cs="Times New Roman"/>
                <w:sz w:val="24"/>
                <w:szCs w:val="24"/>
              </w:rPr>
              <w:t>муниципально</w:t>
            </w:r>
            <w:proofErr w:type="spellEnd"/>
            <w:r w:rsidRPr="00F5708D">
              <w:rPr>
                <w:rFonts w:ascii="Times New Roman" w:hAnsi="Times New Roman" w:cs="Times New Roman"/>
                <w:sz w:val="24"/>
                <w:szCs w:val="24"/>
              </w:rPr>
              <w:t xml:space="preserve"> – частном партнерстве в </w:t>
            </w:r>
            <w:proofErr w:type="spellStart"/>
            <w:r w:rsidRPr="00F5708D">
              <w:rPr>
                <w:rFonts w:ascii="Times New Roman" w:hAnsi="Times New Roman" w:cs="Times New Roman"/>
                <w:sz w:val="24"/>
                <w:szCs w:val="24"/>
              </w:rPr>
              <w:t>Нижнеломовском</w:t>
            </w:r>
            <w:proofErr w:type="spellEnd"/>
            <w:r w:rsidRPr="00F5708D">
              <w:rPr>
                <w:rFonts w:ascii="Times New Roman" w:hAnsi="Times New Roman" w:cs="Times New Roman"/>
                <w:sz w:val="24"/>
                <w:szCs w:val="24"/>
              </w:rPr>
              <w:t xml:space="preserve"> районе»</w:t>
            </w:r>
          </w:p>
        </w:tc>
      </w:tr>
      <w:tr w:rsidR="00F5708D" w:rsidRPr="00465413" w:rsidTr="00465413">
        <w:tc>
          <w:tcPr>
            <w:tcW w:w="540" w:type="dxa"/>
          </w:tcPr>
          <w:p w:rsidR="00F5708D"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40</w:t>
            </w:r>
          </w:p>
        </w:tc>
        <w:tc>
          <w:tcPr>
            <w:tcW w:w="9031" w:type="dxa"/>
          </w:tcPr>
          <w:p w:rsidR="00F5708D" w:rsidRPr="00F5708D" w:rsidRDefault="00F5708D" w:rsidP="00A143E9">
            <w:pPr>
              <w:widowControl w:val="0"/>
              <w:jc w:val="both"/>
              <w:rPr>
                <w:rFonts w:ascii="Times New Roman" w:hAnsi="Times New Roman" w:cs="Times New Roman"/>
                <w:sz w:val="24"/>
                <w:szCs w:val="24"/>
              </w:rPr>
            </w:pPr>
            <w:r>
              <w:rPr>
                <w:rFonts w:ascii="Times New Roman" w:hAnsi="Times New Roman" w:cs="Times New Roman"/>
                <w:sz w:val="24"/>
                <w:szCs w:val="24"/>
              </w:rPr>
              <w:t xml:space="preserve">Постановление администрации </w:t>
            </w:r>
            <w:proofErr w:type="spellStart"/>
            <w:r w:rsidRPr="00F5708D">
              <w:rPr>
                <w:rFonts w:ascii="Times New Roman" w:hAnsi="Times New Roman" w:cs="Times New Roman"/>
                <w:sz w:val="24"/>
                <w:szCs w:val="24"/>
              </w:rPr>
              <w:t>Нижнеломовского</w:t>
            </w:r>
            <w:proofErr w:type="spellEnd"/>
            <w:r w:rsidRPr="00F5708D">
              <w:rPr>
                <w:rFonts w:ascii="Times New Roman" w:hAnsi="Times New Roman" w:cs="Times New Roman"/>
                <w:sz w:val="24"/>
                <w:szCs w:val="24"/>
              </w:rPr>
              <w:t xml:space="preserve"> района Пензенской области от 22.12.2014 № 1757 «Об утверждении Регламента сопровождения инвестиционных  проектов по принципу «одного  окна» на территории </w:t>
            </w:r>
            <w:proofErr w:type="spellStart"/>
            <w:r w:rsidRPr="00F5708D">
              <w:rPr>
                <w:rFonts w:ascii="Times New Roman" w:hAnsi="Times New Roman" w:cs="Times New Roman"/>
                <w:sz w:val="24"/>
                <w:szCs w:val="24"/>
              </w:rPr>
              <w:t>Нижнеломовского</w:t>
            </w:r>
            <w:proofErr w:type="spellEnd"/>
            <w:r w:rsidRPr="00F5708D">
              <w:rPr>
                <w:rFonts w:ascii="Times New Roman" w:hAnsi="Times New Roman" w:cs="Times New Roman"/>
                <w:sz w:val="24"/>
                <w:szCs w:val="24"/>
              </w:rPr>
              <w:t xml:space="preserve"> района Пензенской области»</w:t>
            </w:r>
          </w:p>
        </w:tc>
      </w:tr>
      <w:tr w:rsidR="00F5708D" w:rsidRPr="00465413" w:rsidTr="00465413">
        <w:tc>
          <w:tcPr>
            <w:tcW w:w="540" w:type="dxa"/>
          </w:tcPr>
          <w:p w:rsidR="00F5708D"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41</w:t>
            </w:r>
          </w:p>
        </w:tc>
        <w:tc>
          <w:tcPr>
            <w:tcW w:w="9031" w:type="dxa"/>
          </w:tcPr>
          <w:p w:rsidR="00F5708D" w:rsidRPr="00F5708D" w:rsidRDefault="00F5708D" w:rsidP="00A143E9">
            <w:pPr>
              <w:widowControl w:val="0"/>
              <w:jc w:val="both"/>
              <w:rPr>
                <w:rFonts w:ascii="Times New Roman" w:hAnsi="Times New Roman" w:cs="Times New Roman"/>
                <w:sz w:val="24"/>
                <w:szCs w:val="24"/>
              </w:rPr>
            </w:pPr>
            <w:r w:rsidRPr="00F5708D">
              <w:rPr>
                <w:rFonts w:ascii="Times New Roman" w:hAnsi="Times New Roman" w:cs="Times New Roman"/>
                <w:sz w:val="24"/>
                <w:szCs w:val="24"/>
              </w:rPr>
              <w:t>Поста</w:t>
            </w:r>
            <w:r>
              <w:rPr>
                <w:rFonts w:ascii="Times New Roman" w:hAnsi="Times New Roman" w:cs="Times New Roman"/>
                <w:sz w:val="24"/>
                <w:szCs w:val="24"/>
              </w:rPr>
              <w:t xml:space="preserve">новление администрации </w:t>
            </w:r>
            <w:proofErr w:type="spellStart"/>
            <w:r w:rsidRPr="00F5708D">
              <w:rPr>
                <w:rFonts w:ascii="Times New Roman" w:hAnsi="Times New Roman" w:cs="Times New Roman"/>
                <w:sz w:val="24"/>
                <w:szCs w:val="24"/>
              </w:rPr>
              <w:t>Нижнеломовского</w:t>
            </w:r>
            <w:proofErr w:type="spellEnd"/>
            <w:r w:rsidRPr="00F5708D">
              <w:rPr>
                <w:rFonts w:ascii="Times New Roman" w:hAnsi="Times New Roman" w:cs="Times New Roman"/>
                <w:sz w:val="24"/>
                <w:szCs w:val="24"/>
              </w:rPr>
              <w:t xml:space="preserve"> района Пензенской области от 25.10.2013 №1011 «О слиянии совета по инвестиционному развитию при главе администрации </w:t>
            </w:r>
            <w:proofErr w:type="spellStart"/>
            <w:r w:rsidRPr="00F5708D">
              <w:rPr>
                <w:rFonts w:ascii="Times New Roman" w:hAnsi="Times New Roman" w:cs="Times New Roman"/>
                <w:sz w:val="24"/>
                <w:szCs w:val="24"/>
              </w:rPr>
              <w:t>Нижнеломовского</w:t>
            </w:r>
            <w:proofErr w:type="spellEnd"/>
            <w:r w:rsidRPr="00F5708D">
              <w:rPr>
                <w:rFonts w:ascii="Times New Roman" w:hAnsi="Times New Roman" w:cs="Times New Roman"/>
                <w:sz w:val="24"/>
                <w:szCs w:val="24"/>
              </w:rPr>
              <w:t xml:space="preserve"> района </w:t>
            </w:r>
            <w:r w:rsidR="002F08CF">
              <w:rPr>
                <w:rFonts w:ascii="Times New Roman" w:hAnsi="Times New Roman" w:cs="Times New Roman"/>
                <w:sz w:val="24"/>
                <w:szCs w:val="24"/>
              </w:rPr>
              <w:t>П</w:t>
            </w:r>
            <w:r w:rsidRPr="00F5708D">
              <w:rPr>
                <w:rFonts w:ascii="Times New Roman" w:hAnsi="Times New Roman" w:cs="Times New Roman"/>
                <w:sz w:val="24"/>
                <w:szCs w:val="24"/>
              </w:rPr>
              <w:t xml:space="preserve">ензенской области и Совета предпринимателей при администрации </w:t>
            </w:r>
            <w:proofErr w:type="spellStart"/>
            <w:r w:rsidRPr="00F5708D">
              <w:rPr>
                <w:rFonts w:ascii="Times New Roman" w:hAnsi="Times New Roman" w:cs="Times New Roman"/>
                <w:sz w:val="24"/>
                <w:szCs w:val="24"/>
              </w:rPr>
              <w:t>Нижнеломовского</w:t>
            </w:r>
            <w:proofErr w:type="spellEnd"/>
            <w:r w:rsidRPr="00F5708D">
              <w:rPr>
                <w:rFonts w:ascii="Times New Roman" w:hAnsi="Times New Roman" w:cs="Times New Roman"/>
                <w:sz w:val="24"/>
                <w:szCs w:val="24"/>
              </w:rPr>
              <w:t xml:space="preserve"> района Пензенской области в Совет по инвестиционному развитию и предпринимательству при администрации </w:t>
            </w:r>
            <w:proofErr w:type="spellStart"/>
            <w:r w:rsidRPr="00F5708D">
              <w:rPr>
                <w:rFonts w:ascii="Times New Roman" w:hAnsi="Times New Roman" w:cs="Times New Roman"/>
                <w:sz w:val="24"/>
                <w:szCs w:val="24"/>
              </w:rPr>
              <w:t>Нижнеломовского</w:t>
            </w:r>
            <w:proofErr w:type="spellEnd"/>
            <w:r w:rsidRPr="00F5708D">
              <w:rPr>
                <w:rFonts w:ascii="Times New Roman" w:hAnsi="Times New Roman" w:cs="Times New Roman"/>
                <w:sz w:val="24"/>
                <w:szCs w:val="24"/>
              </w:rPr>
              <w:t xml:space="preserve"> района Пензенской области»</w:t>
            </w:r>
          </w:p>
        </w:tc>
      </w:tr>
      <w:tr w:rsidR="00027BC5" w:rsidRPr="00465413" w:rsidTr="00465413">
        <w:tc>
          <w:tcPr>
            <w:tcW w:w="540" w:type="dxa"/>
          </w:tcPr>
          <w:p w:rsidR="00027BC5"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42</w:t>
            </w:r>
          </w:p>
        </w:tc>
        <w:tc>
          <w:tcPr>
            <w:tcW w:w="9031" w:type="dxa"/>
          </w:tcPr>
          <w:p w:rsidR="00027BC5" w:rsidRPr="00465413" w:rsidRDefault="00E52F06" w:rsidP="00A143E9">
            <w:pPr>
              <w:widowControl w:val="0"/>
              <w:jc w:val="both"/>
              <w:rPr>
                <w:rFonts w:ascii="Times New Roman" w:hAnsi="Times New Roman" w:cs="Times New Roman"/>
                <w:sz w:val="24"/>
                <w:szCs w:val="24"/>
              </w:rPr>
            </w:pPr>
            <w:hyperlink r:id="rId43" w:history="1">
              <w:r w:rsidR="00962494" w:rsidRPr="00465413">
                <w:rPr>
                  <w:rFonts w:ascii="Times New Roman" w:eastAsia="Times New Roman" w:hAnsi="Times New Roman" w:cs="Times New Roman"/>
                  <w:sz w:val="24"/>
                  <w:szCs w:val="24"/>
                  <w:lang w:eastAsia="ru-RU"/>
                </w:rPr>
                <w:t xml:space="preserve">Решение Собрания представителей </w:t>
              </w:r>
              <w:proofErr w:type="spellStart"/>
              <w:r w:rsidR="00962494" w:rsidRPr="00465413">
                <w:rPr>
                  <w:rFonts w:ascii="Times New Roman" w:eastAsia="Times New Roman" w:hAnsi="Times New Roman" w:cs="Times New Roman"/>
                  <w:sz w:val="24"/>
                  <w:szCs w:val="24"/>
                  <w:lang w:eastAsia="ru-RU"/>
                </w:rPr>
                <w:t>Нижнеломовского</w:t>
              </w:r>
              <w:proofErr w:type="spellEnd"/>
              <w:r w:rsidR="00962494" w:rsidRPr="00465413">
                <w:rPr>
                  <w:rFonts w:ascii="Times New Roman" w:eastAsia="Times New Roman" w:hAnsi="Times New Roman" w:cs="Times New Roman"/>
                  <w:sz w:val="24"/>
                  <w:szCs w:val="24"/>
                  <w:lang w:eastAsia="ru-RU"/>
                </w:rPr>
                <w:t xml:space="preserve"> района от 18.12.2009 N 467-34/2 (ред. от 11.04.2014) "Об утверждении значений коэффициентов, при определении размеров арендной платы за пользование земельными участками на территории </w:t>
              </w:r>
              <w:proofErr w:type="spellStart"/>
              <w:r w:rsidR="00962494" w:rsidRPr="00465413">
                <w:rPr>
                  <w:rFonts w:ascii="Times New Roman" w:eastAsia="Times New Roman" w:hAnsi="Times New Roman" w:cs="Times New Roman"/>
                  <w:sz w:val="24"/>
                  <w:szCs w:val="24"/>
                  <w:lang w:eastAsia="ru-RU"/>
                </w:rPr>
                <w:t>Нижнеломовского</w:t>
              </w:r>
              <w:proofErr w:type="spellEnd"/>
              <w:r w:rsidR="00962494" w:rsidRPr="00465413">
                <w:rPr>
                  <w:rFonts w:ascii="Times New Roman" w:eastAsia="Times New Roman" w:hAnsi="Times New Roman" w:cs="Times New Roman"/>
                  <w:sz w:val="24"/>
                  <w:szCs w:val="24"/>
                  <w:lang w:eastAsia="ru-RU"/>
                </w:rPr>
                <w:t xml:space="preserve"> района Пензенской области, государственная собственность на которые не разграничена"</w:t>
              </w:r>
            </w:hyperlink>
          </w:p>
        </w:tc>
      </w:tr>
      <w:tr w:rsidR="00027BC5" w:rsidRPr="00465413" w:rsidTr="00465413">
        <w:tc>
          <w:tcPr>
            <w:tcW w:w="540" w:type="dxa"/>
          </w:tcPr>
          <w:p w:rsidR="00027BC5"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43</w:t>
            </w:r>
          </w:p>
        </w:tc>
        <w:tc>
          <w:tcPr>
            <w:tcW w:w="9031" w:type="dxa"/>
          </w:tcPr>
          <w:p w:rsidR="00027BC5" w:rsidRPr="00465413" w:rsidRDefault="00E52F06" w:rsidP="00A143E9">
            <w:pPr>
              <w:widowControl w:val="0"/>
              <w:jc w:val="both"/>
              <w:rPr>
                <w:rFonts w:ascii="Times New Roman" w:hAnsi="Times New Roman" w:cs="Times New Roman"/>
                <w:sz w:val="24"/>
                <w:szCs w:val="24"/>
              </w:rPr>
            </w:pPr>
            <w:hyperlink r:id="rId44" w:history="1">
              <w:r w:rsidR="00962494" w:rsidRPr="00465413">
                <w:rPr>
                  <w:rFonts w:ascii="Times New Roman" w:eastAsia="Times New Roman" w:hAnsi="Times New Roman" w:cs="Times New Roman"/>
                  <w:sz w:val="24"/>
                  <w:szCs w:val="24"/>
                  <w:lang w:eastAsia="ru-RU"/>
                </w:rPr>
                <w:t xml:space="preserve">О внесении изменений в решение Собрания представителей </w:t>
              </w:r>
              <w:proofErr w:type="spellStart"/>
              <w:r w:rsidR="00962494" w:rsidRPr="00465413">
                <w:rPr>
                  <w:rFonts w:ascii="Times New Roman" w:eastAsia="Times New Roman" w:hAnsi="Times New Roman" w:cs="Times New Roman"/>
                  <w:sz w:val="24"/>
                  <w:szCs w:val="24"/>
                  <w:lang w:eastAsia="ru-RU"/>
                </w:rPr>
                <w:t>Нижнеломовского</w:t>
              </w:r>
              <w:proofErr w:type="spellEnd"/>
              <w:r w:rsidR="00962494" w:rsidRPr="00465413">
                <w:rPr>
                  <w:rFonts w:ascii="Times New Roman" w:eastAsia="Times New Roman" w:hAnsi="Times New Roman" w:cs="Times New Roman"/>
                  <w:sz w:val="24"/>
                  <w:szCs w:val="24"/>
                  <w:lang w:eastAsia="ru-RU"/>
                </w:rPr>
                <w:t xml:space="preserve"> района от 23.14.2014 № 580-47/3 «Об утверждении прогнозного плана приватизации муниципального имущества </w:t>
              </w:r>
              <w:proofErr w:type="spellStart"/>
              <w:r w:rsidR="00962494" w:rsidRPr="00465413">
                <w:rPr>
                  <w:rFonts w:ascii="Times New Roman" w:eastAsia="Times New Roman" w:hAnsi="Times New Roman" w:cs="Times New Roman"/>
                  <w:sz w:val="24"/>
                  <w:szCs w:val="24"/>
                  <w:lang w:eastAsia="ru-RU"/>
                </w:rPr>
                <w:t>Нижнеломовского</w:t>
              </w:r>
              <w:proofErr w:type="spellEnd"/>
              <w:r w:rsidR="00962494" w:rsidRPr="00465413">
                <w:rPr>
                  <w:rFonts w:ascii="Times New Roman" w:eastAsia="Times New Roman" w:hAnsi="Times New Roman" w:cs="Times New Roman"/>
                  <w:sz w:val="24"/>
                  <w:szCs w:val="24"/>
                  <w:lang w:eastAsia="ru-RU"/>
                </w:rPr>
                <w:t xml:space="preserve"> района на 2015 год»</w:t>
              </w:r>
            </w:hyperlink>
          </w:p>
        </w:tc>
      </w:tr>
      <w:tr w:rsidR="00962494" w:rsidRPr="00465413" w:rsidTr="00465413">
        <w:tc>
          <w:tcPr>
            <w:tcW w:w="540" w:type="dxa"/>
          </w:tcPr>
          <w:p w:rsidR="00962494"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44</w:t>
            </w:r>
          </w:p>
        </w:tc>
        <w:tc>
          <w:tcPr>
            <w:tcW w:w="9031" w:type="dxa"/>
          </w:tcPr>
          <w:p w:rsidR="00962494" w:rsidRPr="00465413" w:rsidRDefault="00E52F06" w:rsidP="00A143E9">
            <w:pPr>
              <w:widowControl w:val="0"/>
              <w:jc w:val="both"/>
              <w:rPr>
                <w:rFonts w:ascii="Times New Roman" w:hAnsi="Times New Roman" w:cs="Times New Roman"/>
                <w:sz w:val="24"/>
                <w:szCs w:val="24"/>
              </w:rPr>
            </w:pPr>
            <w:hyperlink r:id="rId45" w:history="1">
              <w:r w:rsidR="00962494" w:rsidRPr="00465413">
                <w:rPr>
                  <w:rFonts w:ascii="Times New Roman" w:eastAsia="Times New Roman" w:hAnsi="Times New Roman" w:cs="Times New Roman"/>
                  <w:sz w:val="24"/>
                  <w:szCs w:val="24"/>
                  <w:lang w:eastAsia="ru-RU"/>
                </w:rPr>
                <w:t xml:space="preserve">Постановление об утверждении Порядка формирования и ведения Реестра муниципальных услуг в муниципальном образовании </w:t>
              </w:r>
              <w:proofErr w:type="spellStart"/>
              <w:r w:rsidR="00962494" w:rsidRPr="00465413">
                <w:rPr>
                  <w:rFonts w:ascii="Times New Roman" w:eastAsia="Times New Roman" w:hAnsi="Times New Roman" w:cs="Times New Roman"/>
                  <w:sz w:val="24"/>
                  <w:szCs w:val="24"/>
                  <w:lang w:eastAsia="ru-RU"/>
                </w:rPr>
                <w:t>Нижнеломовский</w:t>
              </w:r>
              <w:proofErr w:type="spellEnd"/>
              <w:r w:rsidR="00962494" w:rsidRPr="00465413">
                <w:rPr>
                  <w:rFonts w:ascii="Times New Roman" w:eastAsia="Times New Roman" w:hAnsi="Times New Roman" w:cs="Times New Roman"/>
                  <w:sz w:val="24"/>
                  <w:szCs w:val="24"/>
                  <w:lang w:eastAsia="ru-RU"/>
                </w:rPr>
                <w:t xml:space="preserve"> район Пензенской области в электронной форме</w:t>
              </w:r>
            </w:hyperlink>
          </w:p>
        </w:tc>
      </w:tr>
      <w:tr w:rsidR="00962494" w:rsidRPr="00465413" w:rsidTr="00465413">
        <w:tc>
          <w:tcPr>
            <w:tcW w:w="540" w:type="dxa"/>
          </w:tcPr>
          <w:p w:rsidR="00962494" w:rsidRDefault="00F5708D" w:rsidP="00A143E9">
            <w:pPr>
              <w:widowControl w:val="0"/>
              <w:jc w:val="center"/>
              <w:rPr>
                <w:rFonts w:ascii="Times New Roman" w:hAnsi="Times New Roman" w:cs="Times New Roman"/>
                <w:sz w:val="24"/>
                <w:szCs w:val="24"/>
              </w:rPr>
            </w:pPr>
            <w:r>
              <w:rPr>
                <w:rFonts w:ascii="Times New Roman" w:hAnsi="Times New Roman" w:cs="Times New Roman"/>
                <w:sz w:val="24"/>
                <w:szCs w:val="24"/>
              </w:rPr>
              <w:t>45</w:t>
            </w:r>
          </w:p>
        </w:tc>
        <w:tc>
          <w:tcPr>
            <w:tcW w:w="9031" w:type="dxa"/>
          </w:tcPr>
          <w:p w:rsidR="00962494" w:rsidRPr="00465413" w:rsidRDefault="00E52F06" w:rsidP="00A143E9">
            <w:pPr>
              <w:widowControl w:val="0"/>
              <w:jc w:val="both"/>
              <w:rPr>
                <w:rFonts w:ascii="Times New Roman" w:hAnsi="Times New Roman" w:cs="Times New Roman"/>
                <w:sz w:val="24"/>
                <w:szCs w:val="24"/>
              </w:rPr>
            </w:pPr>
            <w:hyperlink r:id="rId46" w:history="1">
              <w:r w:rsidR="00962494" w:rsidRPr="00465413">
                <w:rPr>
                  <w:rFonts w:ascii="Times New Roman" w:eastAsia="Times New Roman" w:hAnsi="Times New Roman" w:cs="Times New Roman"/>
                  <w:sz w:val="24"/>
                  <w:szCs w:val="24"/>
                  <w:lang w:eastAsia="ru-RU"/>
                </w:rPr>
                <w:t xml:space="preserve">Постановление о разработке и утверждении административных регламентов исполнения муниципальных функций и административных регламентов предоставления муниципальных услуг органами местного самоуправления </w:t>
              </w:r>
              <w:proofErr w:type="spellStart"/>
              <w:r w:rsidR="00962494" w:rsidRPr="00465413">
                <w:rPr>
                  <w:rFonts w:ascii="Times New Roman" w:eastAsia="Times New Roman" w:hAnsi="Times New Roman" w:cs="Times New Roman"/>
                  <w:sz w:val="24"/>
                  <w:szCs w:val="24"/>
                  <w:lang w:eastAsia="ru-RU"/>
                </w:rPr>
                <w:t>Нижнеломовского</w:t>
              </w:r>
              <w:proofErr w:type="spellEnd"/>
              <w:r w:rsidR="00962494" w:rsidRPr="00465413">
                <w:rPr>
                  <w:rFonts w:ascii="Times New Roman" w:eastAsia="Times New Roman" w:hAnsi="Times New Roman" w:cs="Times New Roman"/>
                  <w:sz w:val="24"/>
                  <w:szCs w:val="24"/>
                  <w:lang w:eastAsia="ru-RU"/>
                </w:rPr>
                <w:t xml:space="preserve"> района Пензенской области</w:t>
              </w:r>
            </w:hyperlink>
          </w:p>
        </w:tc>
      </w:tr>
    </w:tbl>
    <w:p w:rsidR="00121CE5" w:rsidRPr="00292472" w:rsidRDefault="00121CE5" w:rsidP="00A143E9">
      <w:pPr>
        <w:widowControl w:val="0"/>
        <w:spacing w:after="0" w:line="360" w:lineRule="auto"/>
        <w:ind w:firstLine="709"/>
        <w:jc w:val="center"/>
        <w:rPr>
          <w:rFonts w:ascii="Times New Roman" w:hAnsi="Times New Roman" w:cs="Times New Roman"/>
          <w:sz w:val="16"/>
          <w:szCs w:val="16"/>
        </w:rPr>
      </w:pPr>
    </w:p>
    <w:p w:rsidR="00615594" w:rsidRDefault="00615594" w:rsidP="00A143E9">
      <w:pPr>
        <w:widowControl w:val="0"/>
        <w:spacing w:after="0" w:line="360" w:lineRule="auto"/>
        <w:ind w:firstLine="709"/>
        <w:jc w:val="both"/>
        <w:rPr>
          <w:rFonts w:ascii="Times New Roman" w:hAnsi="Times New Roman" w:cs="Times New Roman"/>
          <w:sz w:val="28"/>
          <w:szCs w:val="28"/>
        </w:rPr>
      </w:pPr>
    </w:p>
    <w:p w:rsidR="00D10B3F" w:rsidRDefault="00292472"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Анализ сгруппированных в табл. 5 документов показал, что в настоящее время можно выделить следующие тенденции в управлении территорией:</w:t>
      </w:r>
    </w:p>
    <w:p w:rsidR="00292472"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292472">
        <w:rPr>
          <w:rFonts w:ascii="Times New Roman" w:hAnsi="Times New Roman" w:cs="Times New Roman"/>
          <w:sz w:val="28"/>
          <w:szCs w:val="28"/>
        </w:rPr>
        <w:t>на всех уровнях управления развивается система межведомственного электронного взаимодействия, что во многом упрощает процесс принятия стратегических</w:t>
      </w:r>
      <w:r w:rsidR="00D16EF1">
        <w:rPr>
          <w:rFonts w:ascii="Times New Roman" w:hAnsi="Times New Roman" w:cs="Times New Roman"/>
          <w:sz w:val="28"/>
          <w:szCs w:val="28"/>
        </w:rPr>
        <w:t xml:space="preserve"> и тактических</w:t>
      </w:r>
      <w:r w:rsidR="00292472">
        <w:rPr>
          <w:rFonts w:ascii="Times New Roman" w:hAnsi="Times New Roman" w:cs="Times New Roman"/>
          <w:sz w:val="28"/>
          <w:szCs w:val="28"/>
        </w:rPr>
        <w:t xml:space="preserve"> решений</w:t>
      </w:r>
      <w:r w:rsidR="00D16EF1">
        <w:rPr>
          <w:rFonts w:ascii="Times New Roman" w:hAnsi="Times New Roman" w:cs="Times New Roman"/>
          <w:sz w:val="28"/>
          <w:szCs w:val="28"/>
        </w:rPr>
        <w:t xml:space="preserve"> органами государственной и муниципальной власти</w:t>
      </w:r>
      <w:r w:rsidR="00292472">
        <w:rPr>
          <w:rFonts w:ascii="Times New Roman" w:hAnsi="Times New Roman" w:cs="Times New Roman"/>
          <w:sz w:val="28"/>
          <w:szCs w:val="28"/>
        </w:rPr>
        <w:t>;</w:t>
      </w:r>
    </w:p>
    <w:p w:rsidR="00292472"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292472">
        <w:rPr>
          <w:rFonts w:ascii="Times New Roman" w:hAnsi="Times New Roman" w:cs="Times New Roman"/>
          <w:sz w:val="28"/>
          <w:szCs w:val="28"/>
        </w:rPr>
        <w:t>на всех уровнях разрабатываются документы стратегического планирования: стратегии социально-экономического развития, стратегии инвестиционного развития, схемы территориального планирования</w:t>
      </w:r>
      <w:r w:rsidR="00D16EF1">
        <w:rPr>
          <w:rFonts w:ascii="Times New Roman" w:hAnsi="Times New Roman" w:cs="Times New Roman"/>
          <w:sz w:val="28"/>
          <w:szCs w:val="28"/>
        </w:rPr>
        <w:t xml:space="preserve"> и пр.</w:t>
      </w:r>
      <w:r w:rsidR="00292472">
        <w:rPr>
          <w:rFonts w:ascii="Times New Roman" w:hAnsi="Times New Roman" w:cs="Times New Roman"/>
          <w:sz w:val="28"/>
          <w:szCs w:val="28"/>
        </w:rPr>
        <w:t>;</w:t>
      </w:r>
    </w:p>
    <w:p w:rsidR="00F5708D"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F5708D">
        <w:rPr>
          <w:rFonts w:ascii="Times New Roman" w:hAnsi="Times New Roman" w:cs="Times New Roman"/>
          <w:sz w:val="28"/>
          <w:szCs w:val="28"/>
        </w:rPr>
        <w:t>стратегические документы в меньшей степени нацелены на повышение уровня и качества жизни населения, в большей – на привлечение инвесторов и инвестиций в регионы и муниципальные образования;</w:t>
      </w:r>
    </w:p>
    <w:p w:rsidR="00292472"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292472">
        <w:rPr>
          <w:rFonts w:ascii="Times New Roman" w:hAnsi="Times New Roman" w:cs="Times New Roman"/>
          <w:sz w:val="28"/>
          <w:szCs w:val="28"/>
        </w:rPr>
        <w:t>большая часть рассмотренных документов нацелена не на прямое управление различными процессами, протекающими в территориях, а на борьбу с коррупцией и административными барьерами, для чего приняты регламенты по оказанию государственных и муниципальны</w:t>
      </w:r>
      <w:r w:rsidR="00F5708D">
        <w:rPr>
          <w:rFonts w:ascii="Times New Roman" w:hAnsi="Times New Roman" w:cs="Times New Roman"/>
          <w:sz w:val="28"/>
          <w:szCs w:val="28"/>
        </w:rPr>
        <w:t>х услуг.</w:t>
      </w:r>
    </w:p>
    <w:p w:rsidR="00292472" w:rsidRPr="00BE2C83" w:rsidRDefault="005C62D3" w:rsidP="005E5322">
      <w:pPr>
        <w:widowControl w:val="0"/>
        <w:spacing w:before="120" w:after="120" w:line="360" w:lineRule="auto"/>
        <w:rPr>
          <w:rFonts w:ascii="Times New Roman" w:hAnsi="Times New Roman" w:cs="Times New Roman"/>
          <w:b/>
          <w:sz w:val="28"/>
          <w:szCs w:val="28"/>
        </w:rPr>
      </w:pPr>
      <w:r>
        <w:rPr>
          <w:rFonts w:ascii="Times New Roman" w:hAnsi="Times New Roman" w:cs="Times New Roman"/>
          <w:b/>
          <w:sz w:val="28"/>
          <w:szCs w:val="28"/>
        </w:rPr>
        <w:t>2.2</w:t>
      </w:r>
      <w:r>
        <w:rPr>
          <w:rFonts w:ascii="Times New Roman" w:hAnsi="Times New Roman" w:cs="Times New Roman"/>
          <w:b/>
          <w:sz w:val="28"/>
          <w:szCs w:val="28"/>
        </w:rPr>
        <w:tab/>
      </w:r>
      <w:r w:rsidR="00BE2C83" w:rsidRPr="00BE2C83">
        <w:rPr>
          <w:rFonts w:ascii="Times New Roman" w:hAnsi="Times New Roman" w:cs="Times New Roman"/>
          <w:b/>
          <w:sz w:val="28"/>
          <w:szCs w:val="28"/>
        </w:rPr>
        <w:t xml:space="preserve">Анализ системы стратегического планирования в </w:t>
      </w:r>
      <w:proofErr w:type="spellStart"/>
      <w:r w:rsidR="00BE2C83" w:rsidRPr="00BE2C83">
        <w:rPr>
          <w:rFonts w:ascii="Times New Roman" w:hAnsi="Times New Roman" w:cs="Times New Roman"/>
          <w:b/>
          <w:sz w:val="28"/>
          <w:szCs w:val="28"/>
        </w:rPr>
        <w:t>Нижнеломовском</w:t>
      </w:r>
      <w:proofErr w:type="spellEnd"/>
      <w:r w:rsidR="00BE2C83" w:rsidRPr="00BE2C83">
        <w:rPr>
          <w:rFonts w:ascii="Times New Roman" w:hAnsi="Times New Roman" w:cs="Times New Roman"/>
          <w:b/>
          <w:sz w:val="28"/>
          <w:szCs w:val="28"/>
        </w:rPr>
        <w:t xml:space="preserve"> районе</w:t>
      </w:r>
    </w:p>
    <w:p w:rsidR="00A43F1D" w:rsidRPr="00A43F1D" w:rsidRDefault="00A43F1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основных документов стратегического планирования является </w:t>
      </w:r>
      <w:r w:rsidRPr="00A43F1D">
        <w:rPr>
          <w:rFonts w:ascii="Times New Roman" w:hAnsi="Times New Roman" w:cs="Times New Roman"/>
          <w:sz w:val="28"/>
          <w:szCs w:val="28"/>
        </w:rPr>
        <w:t>Стратегия</w:t>
      </w:r>
      <w:r>
        <w:rPr>
          <w:rFonts w:ascii="Times New Roman" w:hAnsi="Times New Roman" w:cs="Times New Roman"/>
          <w:sz w:val="28"/>
          <w:szCs w:val="28"/>
        </w:rPr>
        <w:t xml:space="preserve"> </w:t>
      </w:r>
      <w:r w:rsidRPr="00A43F1D">
        <w:rPr>
          <w:rFonts w:ascii="Times New Roman" w:hAnsi="Times New Roman" w:cs="Times New Roman"/>
          <w:sz w:val="28"/>
          <w:szCs w:val="28"/>
        </w:rPr>
        <w:t>социально-экономического развития</w:t>
      </w:r>
      <w:r>
        <w:rPr>
          <w:rFonts w:ascii="Times New Roman" w:hAnsi="Times New Roman" w:cs="Times New Roman"/>
          <w:sz w:val="28"/>
          <w:szCs w:val="28"/>
        </w:rPr>
        <w:t xml:space="preserve"> </w:t>
      </w:r>
      <w:proofErr w:type="spellStart"/>
      <w:r w:rsidRPr="00A43F1D">
        <w:rPr>
          <w:rFonts w:ascii="Times New Roman" w:hAnsi="Times New Roman" w:cs="Times New Roman"/>
          <w:sz w:val="28"/>
          <w:szCs w:val="28"/>
        </w:rPr>
        <w:t>Нижнеломовского</w:t>
      </w:r>
      <w:proofErr w:type="spellEnd"/>
      <w:r w:rsidRPr="00A43F1D">
        <w:rPr>
          <w:rFonts w:ascii="Times New Roman" w:hAnsi="Times New Roman" w:cs="Times New Roman"/>
          <w:sz w:val="28"/>
          <w:szCs w:val="28"/>
        </w:rPr>
        <w:t xml:space="preserve"> района</w:t>
      </w:r>
      <w:r>
        <w:rPr>
          <w:rFonts w:ascii="Times New Roman" w:hAnsi="Times New Roman" w:cs="Times New Roman"/>
          <w:sz w:val="28"/>
          <w:szCs w:val="28"/>
        </w:rPr>
        <w:t xml:space="preserve"> </w:t>
      </w:r>
      <w:r w:rsidRPr="00A43F1D">
        <w:rPr>
          <w:rFonts w:ascii="Times New Roman" w:hAnsi="Times New Roman" w:cs="Times New Roman"/>
          <w:sz w:val="28"/>
          <w:szCs w:val="28"/>
        </w:rPr>
        <w:t>Пензенской области</w:t>
      </w:r>
      <w:r>
        <w:rPr>
          <w:rFonts w:ascii="Times New Roman" w:hAnsi="Times New Roman" w:cs="Times New Roman"/>
          <w:sz w:val="28"/>
          <w:szCs w:val="28"/>
        </w:rPr>
        <w:t xml:space="preserve"> </w:t>
      </w:r>
      <w:r w:rsidRPr="00A43F1D">
        <w:rPr>
          <w:rFonts w:ascii="Times New Roman" w:hAnsi="Times New Roman" w:cs="Times New Roman"/>
          <w:sz w:val="28"/>
          <w:szCs w:val="28"/>
        </w:rPr>
        <w:t>до 2021 года</w:t>
      </w:r>
      <w:r>
        <w:rPr>
          <w:rFonts w:ascii="Times New Roman" w:hAnsi="Times New Roman" w:cs="Times New Roman"/>
          <w:sz w:val="28"/>
          <w:szCs w:val="28"/>
        </w:rPr>
        <w:t>, у</w:t>
      </w:r>
      <w:r w:rsidRPr="00A43F1D">
        <w:rPr>
          <w:rFonts w:ascii="Times New Roman" w:hAnsi="Times New Roman" w:cs="Times New Roman"/>
          <w:sz w:val="28"/>
          <w:szCs w:val="28"/>
        </w:rPr>
        <w:t>твержден</w:t>
      </w:r>
      <w:r>
        <w:rPr>
          <w:rFonts w:ascii="Times New Roman" w:hAnsi="Times New Roman" w:cs="Times New Roman"/>
          <w:sz w:val="28"/>
          <w:szCs w:val="28"/>
        </w:rPr>
        <w:t xml:space="preserve">ная </w:t>
      </w:r>
      <w:r w:rsidRPr="00A43F1D">
        <w:rPr>
          <w:rFonts w:ascii="Times New Roman" w:hAnsi="Times New Roman" w:cs="Times New Roman"/>
          <w:sz w:val="28"/>
          <w:szCs w:val="28"/>
        </w:rPr>
        <w:t>решением Собрания</w:t>
      </w:r>
      <w:r>
        <w:rPr>
          <w:rFonts w:ascii="Times New Roman" w:hAnsi="Times New Roman" w:cs="Times New Roman"/>
          <w:sz w:val="28"/>
          <w:szCs w:val="28"/>
        </w:rPr>
        <w:t xml:space="preserve"> представителей </w:t>
      </w:r>
      <w:proofErr w:type="spellStart"/>
      <w:r w:rsidRPr="00A43F1D">
        <w:rPr>
          <w:rFonts w:ascii="Times New Roman" w:hAnsi="Times New Roman" w:cs="Times New Roman"/>
          <w:sz w:val="28"/>
          <w:szCs w:val="28"/>
        </w:rPr>
        <w:t>Нижнеломовского</w:t>
      </w:r>
      <w:proofErr w:type="spellEnd"/>
      <w:r w:rsidRPr="00A43F1D">
        <w:rPr>
          <w:rFonts w:ascii="Times New Roman" w:hAnsi="Times New Roman" w:cs="Times New Roman"/>
          <w:sz w:val="28"/>
          <w:szCs w:val="28"/>
        </w:rPr>
        <w:t xml:space="preserve"> района Пензенской области от 20.10.2014 </w:t>
      </w:r>
      <w:r w:rsidR="00504120">
        <w:rPr>
          <w:rFonts w:ascii="Times New Roman" w:hAnsi="Times New Roman" w:cs="Times New Roman"/>
          <w:sz w:val="28"/>
          <w:szCs w:val="28"/>
        </w:rPr>
        <w:t xml:space="preserve">г. </w:t>
      </w:r>
      <w:r w:rsidRPr="00A43F1D">
        <w:rPr>
          <w:rFonts w:ascii="Times New Roman" w:hAnsi="Times New Roman" w:cs="Times New Roman"/>
          <w:sz w:val="28"/>
          <w:szCs w:val="28"/>
        </w:rPr>
        <w:t>№ 544-42/3</w:t>
      </w:r>
      <w:r w:rsidR="00504120">
        <w:rPr>
          <w:rFonts w:ascii="Times New Roman" w:hAnsi="Times New Roman" w:cs="Times New Roman"/>
          <w:sz w:val="28"/>
          <w:szCs w:val="28"/>
        </w:rPr>
        <w:t xml:space="preserve"> (далее – Стратегия)</w:t>
      </w:r>
      <w:r>
        <w:rPr>
          <w:rFonts w:ascii="Times New Roman" w:hAnsi="Times New Roman" w:cs="Times New Roman"/>
          <w:sz w:val="28"/>
          <w:szCs w:val="28"/>
        </w:rPr>
        <w:t xml:space="preserve">. </w:t>
      </w:r>
    </w:p>
    <w:p w:rsidR="00A43F1D" w:rsidRDefault="00C96605" w:rsidP="00A143E9">
      <w:pPr>
        <w:widowControl w:val="0"/>
        <w:spacing w:after="0" w:line="360" w:lineRule="auto"/>
        <w:ind w:firstLine="709"/>
        <w:jc w:val="both"/>
        <w:rPr>
          <w:rFonts w:ascii="Times New Roman" w:hAnsi="Times New Roman" w:cs="Times New Roman"/>
          <w:sz w:val="28"/>
          <w:szCs w:val="28"/>
        </w:rPr>
      </w:pPr>
      <w:r w:rsidRPr="00C96605">
        <w:rPr>
          <w:rFonts w:ascii="Times New Roman" w:hAnsi="Times New Roman" w:cs="Times New Roman"/>
          <w:sz w:val="28"/>
          <w:szCs w:val="28"/>
        </w:rPr>
        <w:t xml:space="preserve">Стратегия </w:t>
      </w:r>
      <w:r>
        <w:rPr>
          <w:rFonts w:ascii="Times New Roman" w:hAnsi="Times New Roman" w:cs="Times New Roman"/>
          <w:sz w:val="28"/>
          <w:szCs w:val="28"/>
        </w:rPr>
        <w:t>состоит из следующих разделов:</w:t>
      </w:r>
    </w:p>
    <w:p w:rsidR="00C96605" w:rsidRPr="00C96605" w:rsidRDefault="00C96605" w:rsidP="00A143E9">
      <w:pPr>
        <w:pStyle w:val="a4"/>
        <w:widowControl w:val="0"/>
        <w:numPr>
          <w:ilvl w:val="0"/>
          <w:numId w:val="1"/>
        </w:numPr>
        <w:spacing w:after="0" w:line="360" w:lineRule="auto"/>
        <w:ind w:left="0" w:firstLine="709"/>
        <w:jc w:val="both"/>
        <w:rPr>
          <w:rFonts w:ascii="Times New Roman" w:hAnsi="Times New Roman" w:cs="Times New Roman"/>
          <w:sz w:val="28"/>
          <w:szCs w:val="28"/>
        </w:rPr>
      </w:pPr>
      <w:r w:rsidRPr="00A50A3F">
        <w:rPr>
          <w:rFonts w:ascii="Times New Roman" w:hAnsi="Times New Roman" w:cs="Times New Roman"/>
          <w:i/>
          <w:sz w:val="28"/>
          <w:szCs w:val="28"/>
        </w:rPr>
        <w:t xml:space="preserve">Введение </w:t>
      </w:r>
      <w:r>
        <w:rPr>
          <w:rFonts w:ascii="Times New Roman" w:hAnsi="Times New Roman" w:cs="Times New Roman"/>
          <w:sz w:val="28"/>
          <w:szCs w:val="28"/>
        </w:rPr>
        <w:t>– отражены основные цели и зада</w:t>
      </w:r>
      <w:r w:rsidR="001322CD">
        <w:rPr>
          <w:rFonts w:ascii="Times New Roman" w:hAnsi="Times New Roman" w:cs="Times New Roman"/>
          <w:sz w:val="28"/>
          <w:szCs w:val="28"/>
        </w:rPr>
        <w:t>чи стратегического планирования.</w:t>
      </w:r>
      <w:r w:rsidRPr="00C96605">
        <w:rPr>
          <w:rFonts w:ascii="Times New Roman" w:hAnsi="Times New Roman" w:cs="Times New Roman"/>
          <w:sz w:val="28"/>
          <w:szCs w:val="28"/>
        </w:rPr>
        <w:t xml:space="preserve">             </w:t>
      </w:r>
    </w:p>
    <w:p w:rsidR="00C96605" w:rsidRPr="00C96605" w:rsidRDefault="00500892"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5C62D3">
        <w:rPr>
          <w:rFonts w:ascii="Times New Roman" w:hAnsi="Times New Roman" w:cs="Times New Roman"/>
          <w:sz w:val="28"/>
          <w:szCs w:val="28"/>
        </w:rPr>
        <w:tab/>
      </w:r>
      <w:r w:rsidR="00C96605" w:rsidRPr="00A50A3F">
        <w:rPr>
          <w:rFonts w:ascii="Times New Roman" w:hAnsi="Times New Roman" w:cs="Times New Roman"/>
          <w:i/>
          <w:sz w:val="28"/>
          <w:szCs w:val="28"/>
        </w:rPr>
        <w:t xml:space="preserve">Современные тенденции и потенциал социально-экономического развития </w:t>
      </w:r>
      <w:proofErr w:type="spellStart"/>
      <w:r w:rsidR="00C96605" w:rsidRPr="00A50A3F">
        <w:rPr>
          <w:rFonts w:ascii="Times New Roman" w:hAnsi="Times New Roman" w:cs="Times New Roman"/>
          <w:i/>
          <w:sz w:val="28"/>
          <w:szCs w:val="28"/>
        </w:rPr>
        <w:t>Нижнеломовского</w:t>
      </w:r>
      <w:proofErr w:type="spellEnd"/>
      <w:r w:rsidR="00C96605" w:rsidRPr="00A50A3F">
        <w:rPr>
          <w:rFonts w:ascii="Times New Roman" w:hAnsi="Times New Roman" w:cs="Times New Roman"/>
          <w:i/>
          <w:sz w:val="28"/>
          <w:szCs w:val="28"/>
        </w:rPr>
        <w:t xml:space="preserve"> района Пензенской области</w:t>
      </w:r>
      <w:r>
        <w:rPr>
          <w:rFonts w:ascii="Times New Roman" w:hAnsi="Times New Roman" w:cs="Times New Roman"/>
          <w:sz w:val="28"/>
          <w:szCs w:val="28"/>
        </w:rPr>
        <w:t xml:space="preserve"> – приведена об</w:t>
      </w:r>
      <w:r w:rsidR="00C96605" w:rsidRPr="00C96605">
        <w:rPr>
          <w:rFonts w:ascii="Times New Roman" w:hAnsi="Times New Roman" w:cs="Times New Roman"/>
          <w:sz w:val="28"/>
          <w:szCs w:val="28"/>
        </w:rPr>
        <w:t>щая характеристика социально-экономической ситуации</w:t>
      </w:r>
      <w:r>
        <w:rPr>
          <w:rFonts w:ascii="Times New Roman" w:hAnsi="Times New Roman" w:cs="Times New Roman"/>
          <w:sz w:val="28"/>
          <w:szCs w:val="28"/>
        </w:rPr>
        <w:t>, п</w:t>
      </w:r>
      <w:r w:rsidR="00C96605" w:rsidRPr="00C96605">
        <w:rPr>
          <w:rFonts w:ascii="Times New Roman" w:hAnsi="Times New Roman" w:cs="Times New Roman"/>
          <w:sz w:val="28"/>
          <w:szCs w:val="28"/>
        </w:rPr>
        <w:t>отенциал развития</w:t>
      </w:r>
      <w:r>
        <w:rPr>
          <w:rFonts w:ascii="Times New Roman" w:hAnsi="Times New Roman" w:cs="Times New Roman"/>
          <w:sz w:val="28"/>
          <w:szCs w:val="28"/>
        </w:rPr>
        <w:t>: п</w:t>
      </w:r>
      <w:r w:rsidR="00C96605" w:rsidRPr="00C96605">
        <w:rPr>
          <w:rFonts w:ascii="Times New Roman" w:hAnsi="Times New Roman" w:cs="Times New Roman"/>
          <w:sz w:val="28"/>
          <w:szCs w:val="28"/>
        </w:rPr>
        <w:t>риродно-ресурсный</w:t>
      </w:r>
      <w:r>
        <w:rPr>
          <w:rFonts w:ascii="Times New Roman" w:hAnsi="Times New Roman" w:cs="Times New Roman"/>
          <w:sz w:val="28"/>
          <w:szCs w:val="28"/>
        </w:rPr>
        <w:t>, д</w:t>
      </w:r>
      <w:r w:rsidR="00C96605" w:rsidRPr="00C96605">
        <w:rPr>
          <w:rFonts w:ascii="Times New Roman" w:hAnsi="Times New Roman" w:cs="Times New Roman"/>
          <w:sz w:val="28"/>
          <w:szCs w:val="28"/>
        </w:rPr>
        <w:t>емографический и трудовой</w:t>
      </w:r>
      <w:r>
        <w:rPr>
          <w:rFonts w:ascii="Times New Roman" w:hAnsi="Times New Roman" w:cs="Times New Roman"/>
          <w:sz w:val="28"/>
          <w:szCs w:val="28"/>
        </w:rPr>
        <w:t>, п</w:t>
      </w:r>
      <w:r w:rsidR="00C96605" w:rsidRPr="00C96605">
        <w:rPr>
          <w:rFonts w:ascii="Times New Roman" w:hAnsi="Times New Roman" w:cs="Times New Roman"/>
          <w:sz w:val="28"/>
          <w:szCs w:val="28"/>
        </w:rPr>
        <w:t>ромышленный</w:t>
      </w:r>
      <w:r>
        <w:rPr>
          <w:rFonts w:ascii="Times New Roman" w:hAnsi="Times New Roman" w:cs="Times New Roman"/>
          <w:sz w:val="28"/>
          <w:szCs w:val="28"/>
        </w:rPr>
        <w:t xml:space="preserve">, </w:t>
      </w:r>
      <w:r w:rsidR="00C96605" w:rsidRPr="00C96605">
        <w:rPr>
          <w:rFonts w:ascii="Times New Roman" w:hAnsi="Times New Roman" w:cs="Times New Roman"/>
          <w:sz w:val="28"/>
          <w:szCs w:val="28"/>
        </w:rPr>
        <w:lastRenderedPageBreak/>
        <w:t>агропромышленного комплекса</w:t>
      </w:r>
      <w:r>
        <w:rPr>
          <w:rFonts w:ascii="Times New Roman" w:hAnsi="Times New Roman" w:cs="Times New Roman"/>
          <w:sz w:val="28"/>
          <w:szCs w:val="28"/>
        </w:rPr>
        <w:t>, и</w:t>
      </w:r>
      <w:r w:rsidR="00C96605" w:rsidRPr="00C96605">
        <w:rPr>
          <w:rFonts w:ascii="Times New Roman" w:hAnsi="Times New Roman" w:cs="Times New Roman"/>
          <w:sz w:val="28"/>
          <w:szCs w:val="28"/>
        </w:rPr>
        <w:t>нвестиционный</w:t>
      </w:r>
      <w:r>
        <w:rPr>
          <w:rFonts w:ascii="Times New Roman" w:hAnsi="Times New Roman" w:cs="Times New Roman"/>
          <w:sz w:val="28"/>
          <w:szCs w:val="28"/>
        </w:rPr>
        <w:t xml:space="preserve">, </w:t>
      </w:r>
      <w:r w:rsidR="00C96605" w:rsidRPr="00C96605">
        <w:rPr>
          <w:rFonts w:ascii="Times New Roman" w:hAnsi="Times New Roman" w:cs="Times New Roman"/>
          <w:sz w:val="28"/>
          <w:szCs w:val="28"/>
        </w:rPr>
        <w:t>малого и среднего бизнеса</w:t>
      </w:r>
      <w:r>
        <w:rPr>
          <w:rFonts w:ascii="Times New Roman" w:hAnsi="Times New Roman" w:cs="Times New Roman"/>
          <w:sz w:val="28"/>
          <w:szCs w:val="28"/>
        </w:rPr>
        <w:t>, с</w:t>
      </w:r>
      <w:r w:rsidR="00C96605" w:rsidRPr="00C96605">
        <w:rPr>
          <w:rFonts w:ascii="Times New Roman" w:hAnsi="Times New Roman" w:cs="Times New Roman"/>
          <w:sz w:val="28"/>
          <w:szCs w:val="28"/>
        </w:rPr>
        <w:t>оциальный</w:t>
      </w:r>
      <w:r>
        <w:rPr>
          <w:rFonts w:ascii="Times New Roman" w:hAnsi="Times New Roman" w:cs="Times New Roman"/>
          <w:sz w:val="28"/>
          <w:szCs w:val="28"/>
        </w:rPr>
        <w:t xml:space="preserve">, </w:t>
      </w:r>
      <w:r w:rsidR="00C96605" w:rsidRPr="00C96605">
        <w:rPr>
          <w:rFonts w:ascii="Times New Roman" w:hAnsi="Times New Roman" w:cs="Times New Roman"/>
          <w:sz w:val="28"/>
          <w:szCs w:val="28"/>
        </w:rPr>
        <w:t>сферы здравоохранения</w:t>
      </w:r>
      <w:r w:rsidR="001322CD">
        <w:rPr>
          <w:rFonts w:ascii="Times New Roman" w:hAnsi="Times New Roman" w:cs="Times New Roman"/>
          <w:sz w:val="28"/>
          <w:szCs w:val="28"/>
        </w:rPr>
        <w:t>; к</w:t>
      </w:r>
      <w:r w:rsidR="00C96605" w:rsidRPr="00C96605">
        <w:rPr>
          <w:rFonts w:ascii="Times New Roman" w:hAnsi="Times New Roman" w:cs="Times New Roman"/>
          <w:sz w:val="28"/>
          <w:szCs w:val="28"/>
        </w:rPr>
        <w:t>ультура</w:t>
      </w:r>
      <w:r w:rsidR="001322CD">
        <w:rPr>
          <w:rFonts w:ascii="Times New Roman" w:hAnsi="Times New Roman" w:cs="Times New Roman"/>
          <w:sz w:val="28"/>
          <w:szCs w:val="28"/>
        </w:rPr>
        <w:t>; т</w:t>
      </w:r>
      <w:r w:rsidR="00C96605" w:rsidRPr="00C96605">
        <w:rPr>
          <w:rFonts w:ascii="Times New Roman" w:hAnsi="Times New Roman" w:cs="Times New Roman"/>
          <w:sz w:val="28"/>
          <w:szCs w:val="28"/>
        </w:rPr>
        <w:t>уризм</w:t>
      </w:r>
      <w:r w:rsidR="001322CD">
        <w:rPr>
          <w:rFonts w:ascii="Times New Roman" w:hAnsi="Times New Roman" w:cs="Times New Roman"/>
          <w:sz w:val="28"/>
          <w:szCs w:val="28"/>
        </w:rPr>
        <w:t>; ф</w:t>
      </w:r>
      <w:r w:rsidR="00C96605" w:rsidRPr="00C96605">
        <w:rPr>
          <w:rFonts w:ascii="Times New Roman" w:hAnsi="Times New Roman" w:cs="Times New Roman"/>
          <w:sz w:val="28"/>
          <w:szCs w:val="28"/>
        </w:rPr>
        <w:t>изическая культура и спорт</w:t>
      </w:r>
      <w:r w:rsidR="001322CD">
        <w:rPr>
          <w:rFonts w:ascii="Times New Roman" w:hAnsi="Times New Roman" w:cs="Times New Roman"/>
          <w:sz w:val="28"/>
          <w:szCs w:val="28"/>
        </w:rPr>
        <w:t>; о</w:t>
      </w:r>
      <w:r w:rsidR="00C96605" w:rsidRPr="00C96605">
        <w:rPr>
          <w:rFonts w:ascii="Times New Roman" w:hAnsi="Times New Roman" w:cs="Times New Roman"/>
          <w:sz w:val="28"/>
          <w:szCs w:val="28"/>
        </w:rPr>
        <w:t>беспечение жильем</w:t>
      </w:r>
      <w:r w:rsidR="001322CD">
        <w:rPr>
          <w:rFonts w:ascii="Times New Roman" w:hAnsi="Times New Roman" w:cs="Times New Roman"/>
          <w:sz w:val="28"/>
          <w:szCs w:val="28"/>
        </w:rPr>
        <w:t>; р</w:t>
      </w:r>
      <w:r w:rsidR="00C96605" w:rsidRPr="00C96605">
        <w:rPr>
          <w:rFonts w:ascii="Times New Roman" w:hAnsi="Times New Roman" w:cs="Times New Roman"/>
          <w:sz w:val="28"/>
          <w:szCs w:val="28"/>
        </w:rPr>
        <w:t>еализация жилищных программ</w:t>
      </w:r>
      <w:r w:rsidR="001322CD">
        <w:rPr>
          <w:rFonts w:ascii="Times New Roman" w:hAnsi="Times New Roman" w:cs="Times New Roman"/>
          <w:sz w:val="28"/>
          <w:szCs w:val="28"/>
        </w:rPr>
        <w:t>; м</w:t>
      </w:r>
      <w:r w:rsidR="00C96605" w:rsidRPr="00C96605">
        <w:rPr>
          <w:rFonts w:ascii="Times New Roman" w:hAnsi="Times New Roman" w:cs="Times New Roman"/>
          <w:sz w:val="28"/>
          <w:szCs w:val="28"/>
        </w:rPr>
        <w:t>одернизация жилищно-коммунального комплекса</w:t>
      </w:r>
      <w:r w:rsidR="001322CD">
        <w:rPr>
          <w:rFonts w:ascii="Times New Roman" w:hAnsi="Times New Roman" w:cs="Times New Roman"/>
          <w:sz w:val="28"/>
          <w:szCs w:val="28"/>
        </w:rPr>
        <w:t>; ф</w:t>
      </w:r>
      <w:r w:rsidR="00C96605" w:rsidRPr="00C96605">
        <w:rPr>
          <w:rFonts w:ascii="Times New Roman" w:hAnsi="Times New Roman" w:cs="Times New Roman"/>
          <w:sz w:val="28"/>
          <w:szCs w:val="28"/>
        </w:rPr>
        <w:t>инансовый потенциал</w:t>
      </w:r>
      <w:r w:rsidR="001322CD">
        <w:rPr>
          <w:rFonts w:ascii="Times New Roman" w:hAnsi="Times New Roman" w:cs="Times New Roman"/>
          <w:sz w:val="28"/>
          <w:szCs w:val="28"/>
        </w:rPr>
        <w:t xml:space="preserve">; </w:t>
      </w:r>
      <w:r w:rsidR="00C96605" w:rsidRPr="00C96605">
        <w:rPr>
          <w:rFonts w:ascii="Times New Roman" w:hAnsi="Times New Roman" w:cs="Times New Roman"/>
          <w:sz w:val="28"/>
          <w:szCs w:val="28"/>
        </w:rPr>
        <w:t>SWOT-анализ социально-экономической ситуации</w:t>
      </w:r>
      <w:r w:rsidR="001322CD">
        <w:rPr>
          <w:rFonts w:ascii="Times New Roman" w:hAnsi="Times New Roman" w:cs="Times New Roman"/>
          <w:sz w:val="28"/>
          <w:szCs w:val="28"/>
        </w:rPr>
        <w:t>.</w:t>
      </w:r>
      <w:r w:rsidR="00C96605" w:rsidRPr="00C96605">
        <w:rPr>
          <w:rFonts w:ascii="Times New Roman" w:hAnsi="Times New Roman" w:cs="Times New Roman"/>
          <w:sz w:val="28"/>
          <w:szCs w:val="28"/>
        </w:rPr>
        <w:t xml:space="preserve"> </w:t>
      </w:r>
    </w:p>
    <w:p w:rsidR="00C96605" w:rsidRPr="00C96605" w:rsidRDefault="001322C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5C62D3">
        <w:rPr>
          <w:rFonts w:ascii="Times New Roman" w:hAnsi="Times New Roman" w:cs="Times New Roman"/>
          <w:sz w:val="28"/>
          <w:szCs w:val="28"/>
        </w:rPr>
        <w:tab/>
      </w:r>
      <w:r w:rsidR="00C96605" w:rsidRPr="00A50A3F">
        <w:rPr>
          <w:rFonts w:ascii="Times New Roman" w:hAnsi="Times New Roman" w:cs="Times New Roman"/>
          <w:i/>
          <w:sz w:val="28"/>
          <w:szCs w:val="28"/>
        </w:rPr>
        <w:t>Сценарные прогнозы долгосрочного развития района</w:t>
      </w:r>
      <w:r w:rsidR="00C96605" w:rsidRPr="00C96605">
        <w:rPr>
          <w:rFonts w:ascii="Times New Roman" w:hAnsi="Times New Roman" w:cs="Times New Roman"/>
          <w:sz w:val="28"/>
          <w:szCs w:val="28"/>
        </w:rPr>
        <w:t xml:space="preserve"> </w:t>
      </w:r>
      <w:r>
        <w:rPr>
          <w:rFonts w:ascii="Times New Roman" w:hAnsi="Times New Roman" w:cs="Times New Roman"/>
          <w:sz w:val="28"/>
          <w:szCs w:val="28"/>
        </w:rPr>
        <w:t>– даны к</w:t>
      </w:r>
      <w:r w:rsidR="00C96605" w:rsidRPr="00C96605">
        <w:rPr>
          <w:rFonts w:ascii="Times New Roman" w:hAnsi="Times New Roman" w:cs="Times New Roman"/>
          <w:sz w:val="28"/>
          <w:szCs w:val="28"/>
        </w:rPr>
        <w:t>лючевые сценарии развития</w:t>
      </w:r>
      <w:r>
        <w:rPr>
          <w:rFonts w:ascii="Times New Roman" w:hAnsi="Times New Roman" w:cs="Times New Roman"/>
          <w:sz w:val="28"/>
          <w:szCs w:val="28"/>
        </w:rPr>
        <w:t>, в т.ч. ц</w:t>
      </w:r>
      <w:r w:rsidR="00C96605" w:rsidRPr="00C96605">
        <w:rPr>
          <w:rFonts w:ascii="Times New Roman" w:hAnsi="Times New Roman" w:cs="Times New Roman"/>
          <w:sz w:val="28"/>
          <w:szCs w:val="28"/>
        </w:rPr>
        <w:t>елевые параметры Стратегии социально-экономического развития, основные сценарии, принципы расчетов</w:t>
      </w:r>
      <w:r>
        <w:rPr>
          <w:rFonts w:ascii="Times New Roman" w:hAnsi="Times New Roman" w:cs="Times New Roman"/>
          <w:sz w:val="28"/>
          <w:szCs w:val="28"/>
        </w:rPr>
        <w:t>.</w:t>
      </w:r>
    </w:p>
    <w:p w:rsidR="00C96605" w:rsidRPr="00C96605" w:rsidRDefault="001322C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5C62D3">
        <w:rPr>
          <w:rFonts w:ascii="Times New Roman" w:hAnsi="Times New Roman" w:cs="Times New Roman"/>
          <w:sz w:val="28"/>
          <w:szCs w:val="28"/>
        </w:rPr>
        <w:tab/>
      </w:r>
      <w:r w:rsidR="00C96605" w:rsidRPr="00A50A3F">
        <w:rPr>
          <w:rFonts w:ascii="Times New Roman" w:hAnsi="Times New Roman" w:cs="Times New Roman"/>
          <w:i/>
          <w:sz w:val="28"/>
          <w:szCs w:val="28"/>
        </w:rPr>
        <w:t>Стратегические цели и направления социально-экономического развития</w:t>
      </w:r>
      <w:r w:rsidR="00C96605" w:rsidRPr="00C96605">
        <w:rPr>
          <w:rFonts w:ascii="Times New Roman" w:hAnsi="Times New Roman" w:cs="Times New Roman"/>
          <w:sz w:val="28"/>
          <w:szCs w:val="28"/>
        </w:rPr>
        <w:t xml:space="preserve"> </w:t>
      </w:r>
      <w:r>
        <w:rPr>
          <w:rFonts w:ascii="Times New Roman" w:hAnsi="Times New Roman" w:cs="Times New Roman"/>
          <w:sz w:val="28"/>
          <w:szCs w:val="28"/>
        </w:rPr>
        <w:t>– описана м</w:t>
      </w:r>
      <w:r w:rsidR="00C96605" w:rsidRPr="00C96605">
        <w:rPr>
          <w:rFonts w:ascii="Times New Roman" w:hAnsi="Times New Roman" w:cs="Times New Roman"/>
          <w:sz w:val="28"/>
          <w:szCs w:val="28"/>
        </w:rPr>
        <w:t xml:space="preserve">иссия и стратегические цели социально-экономического </w:t>
      </w:r>
      <w:r>
        <w:rPr>
          <w:rFonts w:ascii="Times New Roman" w:hAnsi="Times New Roman" w:cs="Times New Roman"/>
          <w:sz w:val="28"/>
          <w:szCs w:val="28"/>
        </w:rPr>
        <w:t>развития; с</w:t>
      </w:r>
      <w:r w:rsidR="00C96605" w:rsidRPr="00C96605">
        <w:rPr>
          <w:rFonts w:ascii="Times New Roman" w:hAnsi="Times New Roman" w:cs="Times New Roman"/>
          <w:sz w:val="28"/>
          <w:szCs w:val="28"/>
        </w:rPr>
        <w:t>тратегические направления развития</w:t>
      </w:r>
      <w:r>
        <w:rPr>
          <w:rFonts w:ascii="Times New Roman" w:hAnsi="Times New Roman" w:cs="Times New Roman"/>
          <w:sz w:val="28"/>
          <w:szCs w:val="28"/>
        </w:rPr>
        <w:t>;</w:t>
      </w:r>
      <w:r w:rsidR="00C96605" w:rsidRPr="00C96605">
        <w:rPr>
          <w:rFonts w:ascii="Times New Roman" w:hAnsi="Times New Roman" w:cs="Times New Roman"/>
          <w:sz w:val="28"/>
          <w:szCs w:val="28"/>
        </w:rPr>
        <w:t xml:space="preserve"> </w:t>
      </w:r>
      <w:r>
        <w:rPr>
          <w:rFonts w:ascii="Times New Roman" w:hAnsi="Times New Roman" w:cs="Times New Roman"/>
          <w:sz w:val="28"/>
          <w:szCs w:val="28"/>
        </w:rPr>
        <w:t>к</w:t>
      </w:r>
      <w:r w:rsidR="00C96605" w:rsidRPr="00C96605">
        <w:rPr>
          <w:rFonts w:ascii="Times New Roman" w:hAnsi="Times New Roman" w:cs="Times New Roman"/>
          <w:sz w:val="28"/>
          <w:szCs w:val="28"/>
        </w:rPr>
        <w:t>ардинальное повышение уровня и качества жизни населения</w:t>
      </w:r>
      <w:r>
        <w:rPr>
          <w:rFonts w:ascii="Times New Roman" w:hAnsi="Times New Roman" w:cs="Times New Roman"/>
          <w:sz w:val="28"/>
          <w:szCs w:val="28"/>
        </w:rPr>
        <w:t>, с</w:t>
      </w:r>
      <w:r w:rsidR="00C96605" w:rsidRPr="00C96605">
        <w:rPr>
          <w:rFonts w:ascii="Times New Roman" w:hAnsi="Times New Roman" w:cs="Times New Roman"/>
          <w:sz w:val="28"/>
          <w:szCs w:val="28"/>
        </w:rPr>
        <w:t>оздание условий для динамичного развития человеческого капитала</w:t>
      </w:r>
      <w:r>
        <w:rPr>
          <w:rFonts w:ascii="Times New Roman" w:hAnsi="Times New Roman" w:cs="Times New Roman"/>
          <w:sz w:val="28"/>
          <w:szCs w:val="28"/>
        </w:rPr>
        <w:t>; д</w:t>
      </w:r>
      <w:r w:rsidR="00C96605" w:rsidRPr="00C96605">
        <w:rPr>
          <w:rFonts w:ascii="Times New Roman" w:hAnsi="Times New Roman" w:cs="Times New Roman"/>
          <w:sz w:val="28"/>
          <w:szCs w:val="28"/>
        </w:rPr>
        <w:t>емографическая политика</w:t>
      </w:r>
      <w:r>
        <w:rPr>
          <w:rFonts w:ascii="Times New Roman" w:hAnsi="Times New Roman" w:cs="Times New Roman"/>
          <w:sz w:val="28"/>
          <w:szCs w:val="28"/>
        </w:rPr>
        <w:t>, п</w:t>
      </w:r>
      <w:r w:rsidR="00C96605" w:rsidRPr="00C96605">
        <w:rPr>
          <w:rFonts w:ascii="Times New Roman" w:hAnsi="Times New Roman" w:cs="Times New Roman"/>
          <w:sz w:val="28"/>
          <w:szCs w:val="28"/>
        </w:rPr>
        <w:t>олитика здравоохранения</w:t>
      </w:r>
      <w:r>
        <w:rPr>
          <w:rFonts w:ascii="Times New Roman" w:hAnsi="Times New Roman" w:cs="Times New Roman"/>
          <w:sz w:val="28"/>
          <w:szCs w:val="28"/>
        </w:rPr>
        <w:t>, о</w:t>
      </w:r>
      <w:r w:rsidR="00C96605" w:rsidRPr="00C96605">
        <w:rPr>
          <w:rFonts w:ascii="Times New Roman" w:hAnsi="Times New Roman" w:cs="Times New Roman"/>
          <w:sz w:val="28"/>
          <w:szCs w:val="28"/>
        </w:rPr>
        <w:t>бразовани</w:t>
      </w:r>
      <w:r>
        <w:rPr>
          <w:rFonts w:ascii="Times New Roman" w:hAnsi="Times New Roman" w:cs="Times New Roman"/>
          <w:sz w:val="28"/>
          <w:szCs w:val="28"/>
        </w:rPr>
        <w:t>я, м</w:t>
      </w:r>
      <w:r w:rsidR="00C96605" w:rsidRPr="00C96605">
        <w:rPr>
          <w:rFonts w:ascii="Times New Roman" w:hAnsi="Times New Roman" w:cs="Times New Roman"/>
          <w:sz w:val="28"/>
          <w:szCs w:val="28"/>
        </w:rPr>
        <w:t>олодежная политика</w:t>
      </w:r>
      <w:r>
        <w:rPr>
          <w:rFonts w:ascii="Times New Roman" w:hAnsi="Times New Roman" w:cs="Times New Roman"/>
          <w:sz w:val="28"/>
          <w:szCs w:val="28"/>
        </w:rPr>
        <w:t>, ф</w:t>
      </w:r>
      <w:r w:rsidR="00C96605" w:rsidRPr="00C96605">
        <w:rPr>
          <w:rFonts w:ascii="Times New Roman" w:hAnsi="Times New Roman" w:cs="Times New Roman"/>
          <w:sz w:val="28"/>
          <w:szCs w:val="28"/>
        </w:rPr>
        <w:t>изическая культура и спорт</w:t>
      </w:r>
      <w:r>
        <w:rPr>
          <w:rFonts w:ascii="Times New Roman" w:hAnsi="Times New Roman" w:cs="Times New Roman"/>
          <w:sz w:val="28"/>
          <w:szCs w:val="28"/>
        </w:rPr>
        <w:t>, р</w:t>
      </w:r>
      <w:r w:rsidR="00C96605" w:rsidRPr="00C96605">
        <w:rPr>
          <w:rFonts w:ascii="Times New Roman" w:hAnsi="Times New Roman" w:cs="Times New Roman"/>
          <w:sz w:val="28"/>
          <w:szCs w:val="28"/>
        </w:rPr>
        <w:t>азвитие культуры</w:t>
      </w:r>
      <w:r>
        <w:rPr>
          <w:rFonts w:ascii="Times New Roman" w:hAnsi="Times New Roman" w:cs="Times New Roman"/>
          <w:sz w:val="28"/>
          <w:szCs w:val="28"/>
        </w:rPr>
        <w:t>, р</w:t>
      </w:r>
      <w:r w:rsidR="00C96605" w:rsidRPr="00C96605">
        <w:rPr>
          <w:rFonts w:ascii="Times New Roman" w:hAnsi="Times New Roman" w:cs="Times New Roman"/>
          <w:sz w:val="28"/>
          <w:szCs w:val="28"/>
        </w:rPr>
        <w:t>ынок труда</w:t>
      </w:r>
      <w:r>
        <w:rPr>
          <w:rFonts w:ascii="Times New Roman" w:hAnsi="Times New Roman" w:cs="Times New Roman"/>
          <w:sz w:val="28"/>
          <w:szCs w:val="28"/>
        </w:rPr>
        <w:t>, д</w:t>
      </w:r>
      <w:r w:rsidR="00C96605" w:rsidRPr="00C96605">
        <w:rPr>
          <w:rFonts w:ascii="Times New Roman" w:hAnsi="Times New Roman" w:cs="Times New Roman"/>
          <w:sz w:val="28"/>
          <w:szCs w:val="28"/>
        </w:rPr>
        <w:t>оступное жильё</w:t>
      </w:r>
      <w:r>
        <w:rPr>
          <w:rFonts w:ascii="Times New Roman" w:hAnsi="Times New Roman" w:cs="Times New Roman"/>
          <w:sz w:val="28"/>
          <w:szCs w:val="28"/>
        </w:rPr>
        <w:t>, п</w:t>
      </w:r>
      <w:r w:rsidR="00C96605" w:rsidRPr="00C96605">
        <w:rPr>
          <w:rFonts w:ascii="Times New Roman" w:hAnsi="Times New Roman" w:cs="Times New Roman"/>
          <w:sz w:val="28"/>
          <w:szCs w:val="28"/>
        </w:rPr>
        <w:t>ерспективы развития ЖКХ</w:t>
      </w:r>
      <w:r>
        <w:rPr>
          <w:rFonts w:ascii="Times New Roman" w:hAnsi="Times New Roman" w:cs="Times New Roman"/>
          <w:sz w:val="28"/>
          <w:szCs w:val="28"/>
        </w:rPr>
        <w:t>; д</w:t>
      </w:r>
      <w:r w:rsidR="00C96605" w:rsidRPr="00C96605">
        <w:rPr>
          <w:rFonts w:ascii="Times New Roman" w:hAnsi="Times New Roman" w:cs="Times New Roman"/>
          <w:sz w:val="28"/>
          <w:szCs w:val="28"/>
        </w:rPr>
        <w:t>остижение качественно нового уровня конкурентоспособности экономики на базе инноваций и развития новых бизнесов</w:t>
      </w:r>
      <w:r>
        <w:rPr>
          <w:rFonts w:ascii="Times New Roman" w:hAnsi="Times New Roman" w:cs="Times New Roman"/>
          <w:sz w:val="28"/>
          <w:szCs w:val="28"/>
        </w:rPr>
        <w:t>; п</w:t>
      </w:r>
      <w:r w:rsidR="00C96605" w:rsidRPr="00C96605">
        <w:rPr>
          <w:rFonts w:ascii="Times New Roman" w:hAnsi="Times New Roman" w:cs="Times New Roman"/>
          <w:sz w:val="28"/>
          <w:szCs w:val="28"/>
        </w:rPr>
        <w:t>риоритетные</w:t>
      </w:r>
      <w:r>
        <w:rPr>
          <w:rFonts w:ascii="Times New Roman" w:hAnsi="Times New Roman" w:cs="Times New Roman"/>
          <w:sz w:val="28"/>
          <w:szCs w:val="28"/>
        </w:rPr>
        <w:t xml:space="preserve"> задачи инвестиционной политики, р</w:t>
      </w:r>
      <w:r w:rsidR="00C96605" w:rsidRPr="00C96605">
        <w:rPr>
          <w:rFonts w:ascii="Times New Roman" w:hAnsi="Times New Roman" w:cs="Times New Roman"/>
          <w:sz w:val="28"/>
          <w:szCs w:val="28"/>
        </w:rPr>
        <w:t xml:space="preserve">еализация масштабных инвестиционных проектов, обеспечение </w:t>
      </w:r>
      <w:r>
        <w:rPr>
          <w:rFonts w:ascii="Times New Roman" w:hAnsi="Times New Roman" w:cs="Times New Roman"/>
          <w:sz w:val="28"/>
          <w:szCs w:val="28"/>
        </w:rPr>
        <w:t>структурных сдвигов в экономике, п</w:t>
      </w:r>
      <w:r w:rsidR="00C96605" w:rsidRPr="00C96605">
        <w:rPr>
          <w:rFonts w:ascii="Times New Roman" w:hAnsi="Times New Roman" w:cs="Times New Roman"/>
          <w:sz w:val="28"/>
          <w:szCs w:val="28"/>
        </w:rPr>
        <w:t>ривлечение инвестиций в агропромышленный комплекс области, обеспечение структурных сдвигов и увеличение производительности труда</w:t>
      </w:r>
      <w:r>
        <w:rPr>
          <w:rFonts w:ascii="Times New Roman" w:hAnsi="Times New Roman" w:cs="Times New Roman"/>
          <w:sz w:val="28"/>
          <w:szCs w:val="28"/>
        </w:rPr>
        <w:t>, р</w:t>
      </w:r>
      <w:r w:rsidR="00C96605" w:rsidRPr="00C96605">
        <w:rPr>
          <w:rFonts w:ascii="Times New Roman" w:hAnsi="Times New Roman" w:cs="Times New Roman"/>
          <w:sz w:val="28"/>
          <w:szCs w:val="28"/>
        </w:rPr>
        <w:t>азвитие и стимулирование малого и среднего предпринимательства</w:t>
      </w:r>
      <w:r>
        <w:rPr>
          <w:rFonts w:ascii="Times New Roman" w:hAnsi="Times New Roman" w:cs="Times New Roman"/>
          <w:sz w:val="28"/>
          <w:szCs w:val="28"/>
        </w:rPr>
        <w:t>, ф</w:t>
      </w:r>
      <w:r w:rsidR="00C96605" w:rsidRPr="00C96605">
        <w:rPr>
          <w:rFonts w:ascii="Times New Roman" w:hAnsi="Times New Roman" w:cs="Times New Roman"/>
          <w:sz w:val="28"/>
          <w:szCs w:val="28"/>
        </w:rPr>
        <w:t>ормирование на территории района туристско-рекреационного кластера межрегионального значения</w:t>
      </w:r>
      <w:r>
        <w:rPr>
          <w:rFonts w:ascii="Times New Roman" w:hAnsi="Times New Roman" w:cs="Times New Roman"/>
          <w:sz w:val="28"/>
          <w:szCs w:val="28"/>
        </w:rPr>
        <w:t>, о</w:t>
      </w:r>
      <w:r w:rsidR="00C96605" w:rsidRPr="00C96605">
        <w:rPr>
          <w:rFonts w:ascii="Times New Roman" w:hAnsi="Times New Roman" w:cs="Times New Roman"/>
          <w:sz w:val="28"/>
          <w:szCs w:val="28"/>
        </w:rPr>
        <w:t>беспечение высоких и устойчивых темпов развития индустриального и агропромышленного комплексов на основе их масштабной модернизации</w:t>
      </w:r>
      <w:r>
        <w:rPr>
          <w:rFonts w:ascii="Times New Roman" w:hAnsi="Times New Roman" w:cs="Times New Roman"/>
          <w:sz w:val="28"/>
          <w:szCs w:val="28"/>
        </w:rPr>
        <w:t>, р</w:t>
      </w:r>
      <w:r w:rsidR="00C96605" w:rsidRPr="00C96605">
        <w:rPr>
          <w:rFonts w:ascii="Times New Roman" w:hAnsi="Times New Roman" w:cs="Times New Roman"/>
          <w:sz w:val="28"/>
          <w:szCs w:val="28"/>
        </w:rPr>
        <w:t>азвитие индустриального комплекса</w:t>
      </w:r>
      <w:r>
        <w:rPr>
          <w:rFonts w:ascii="Times New Roman" w:hAnsi="Times New Roman" w:cs="Times New Roman"/>
          <w:sz w:val="28"/>
          <w:szCs w:val="28"/>
        </w:rPr>
        <w:t>, р</w:t>
      </w:r>
      <w:r w:rsidR="00C96605" w:rsidRPr="00C96605">
        <w:rPr>
          <w:rFonts w:ascii="Times New Roman" w:hAnsi="Times New Roman" w:cs="Times New Roman"/>
          <w:sz w:val="28"/>
          <w:szCs w:val="28"/>
        </w:rPr>
        <w:t>азвитие агропромышленного комплекса</w:t>
      </w:r>
      <w:r>
        <w:rPr>
          <w:rFonts w:ascii="Times New Roman" w:hAnsi="Times New Roman" w:cs="Times New Roman"/>
          <w:sz w:val="28"/>
          <w:szCs w:val="28"/>
        </w:rPr>
        <w:t>; б</w:t>
      </w:r>
      <w:r w:rsidR="00C96605" w:rsidRPr="00C96605">
        <w:rPr>
          <w:rFonts w:ascii="Times New Roman" w:hAnsi="Times New Roman" w:cs="Times New Roman"/>
          <w:sz w:val="28"/>
          <w:szCs w:val="28"/>
        </w:rPr>
        <w:t>юджетная и налоговая политика</w:t>
      </w:r>
      <w:r>
        <w:rPr>
          <w:rFonts w:ascii="Times New Roman" w:hAnsi="Times New Roman" w:cs="Times New Roman"/>
          <w:sz w:val="28"/>
          <w:szCs w:val="28"/>
        </w:rPr>
        <w:t>.</w:t>
      </w:r>
    </w:p>
    <w:p w:rsidR="00C96605" w:rsidRPr="00C96605" w:rsidRDefault="001322C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C62D3">
        <w:rPr>
          <w:rFonts w:ascii="Times New Roman" w:hAnsi="Times New Roman" w:cs="Times New Roman"/>
          <w:sz w:val="28"/>
          <w:szCs w:val="28"/>
        </w:rPr>
        <w:tab/>
      </w:r>
      <w:r w:rsidR="00C96605" w:rsidRPr="00A50A3F">
        <w:rPr>
          <w:rFonts w:ascii="Times New Roman" w:hAnsi="Times New Roman" w:cs="Times New Roman"/>
          <w:i/>
          <w:sz w:val="28"/>
          <w:szCs w:val="28"/>
        </w:rPr>
        <w:t xml:space="preserve">Формирование механизмов реализации Стратегии социально-экономического развития </w:t>
      </w:r>
      <w:proofErr w:type="spellStart"/>
      <w:r w:rsidR="00C96605" w:rsidRPr="00A50A3F">
        <w:rPr>
          <w:rFonts w:ascii="Times New Roman" w:hAnsi="Times New Roman" w:cs="Times New Roman"/>
          <w:i/>
          <w:sz w:val="28"/>
          <w:szCs w:val="28"/>
        </w:rPr>
        <w:t>Нижнеломовского</w:t>
      </w:r>
      <w:proofErr w:type="spellEnd"/>
      <w:r w:rsidR="00C96605" w:rsidRPr="00A50A3F">
        <w:rPr>
          <w:rFonts w:ascii="Times New Roman" w:hAnsi="Times New Roman" w:cs="Times New Roman"/>
          <w:i/>
          <w:sz w:val="28"/>
          <w:szCs w:val="28"/>
        </w:rPr>
        <w:t xml:space="preserve"> района Пензенской области до 2021 года</w:t>
      </w:r>
      <w:r>
        <w:rPr>
          <w:rFonts w:ascii="Times New Roman" w:hAnsi="Times New Roman" w:cs="Times New Roman"/>
          <w:sz w:val="28"/>
          <w:szCs w:val="28"/>
        </w:rPr>
        <w:t xml:space="preserve"> – показывает у</w:t>
      </w:r>
      <w:r w:rsidR="00C96605" w:rsidRPr="00C96605">
        <w:rPr>
          <w:rFonts w:ascii="Times New Roman" w:hAnsi="Times New Roman" w:cs="Times New Roman"/>
          <w:sz w:val="28"/>
          <w:szCs w:val="28"/>
        </w:rPr>
        <w:t>правление реализацией Стратегии</w:t>
      </w:r>
      <w:r>
        <w:rPr>
          <w:rFonts w:ascii="Times New Roman" w:hAnsi="Times New Roman" w:cs="Times New Roman"/>
          <w:sz w:val="28"/>
          <w:szCs w:val="28"/>
        </w:rPr>
        <w:t>; о</w:t>
      </w:r>
      <w:r w:rsidR="00C96605" w:rsidRPr="00C96605">
        <w:rPr>
          <w:rFonts w:ascii="Times New Roman" w:hAnsi="Times New Roman" w:cs="Times New Roman"/>
          <w:sz w:val="28"/>
          <w:szCs w:val="28"/>
        </w:rPr>
        <w:t>сновные механизмы управления реализацией Стратегии</w:t>
      </w:r>
      <w:r>
        <w:rPr>
          <w:rFonts w:ascii="Times New Roman" w:hAnsi="Times New Roman" w:cs="Times New Roman"/>
          <w:sz w:val="28"/>
          <w:szCs w:val="28"/>
        </w:rPr>
        <w:t>, с</w:t>
      </w:r>
      <w:r w:rsidR="00C96605" w:rsidRPr="00C96605">
        <w:rPr>
          <w:rFonts w:ascii="Times New Roman" w:hAnsi="Times New Roman" w:cs="Times New Roman"/>
          <w:sz w:val="28"/>
          <w:szCs w:val="28"/>
        </w:rPr>
        <w:t xml:space="preserve">нижение административных барьеров, </w:t>
      </w:r>
      <w:r w:rsidR="00C96605" w:rsidRPr="00C96605">
        <w:rPr>
          <w:rFonts w:ascii="Times New Roman" w:hAnsi="Times New Roman" w:cs="Times New Roman"/>
          <w:sz w:val="28"/>
          <w:szCs w:val="28"/>
        </w:rPr>
        <w:lastRenderedPageBreak/>
        <w:t>развитие взаимодействия власти и гражданского общества, совершенствование контрольно-надзорной деятельности</w:t>
      </w:r>
      <w:r>
        <w:rPr>
          <w:rFonts w:ascii="Times New Roman" w:hAnsi="Times New Roman" w:cs="Times New Roman"/>
          <w:sz w:val="28"/>
          <w:szCs w:val="28"/>
        </w:rPr>
        <w:t>, р</w:t>
      </w:r>
      <w:r w:rsidR="00C96605" w:rsidRPr="00C96605">
        <w:rPr>
          <w:rFonts w:ascii="Times New Roman" w:hAnsi="Times New Roman" w:cs="Times New Roman"/>
          <w:sz w:val="28"/>
          <w:szCs w:val="28"/>
        </w:rPr>
        <w:t>азвитие информационного общества и формирование электронного правительства</w:t>
      </w:r>
      <w:r>
        <w:rPr>
          <w:rFonts w:ascii="Times New Roman" w:hAnsi="Times New Roman" w:cs="Times New Roman"/>
          <w:sz w:val="28"/>
          <w:szCs w:val="28"/>
        </w:rPr>
        <w:t>, р</w:t>
      </w:r>
      <w:r w:rsidR="00C96605" w:rsidRPr="00C96605">
        <w:rPr>
          <w:rFonts w:ascii="Times New Roman" w:hAnsi="Times New Roman" w:cs="Times New Roman"/>
          <w:sz w:val="28"/>
          <w:szCs w:val="28"/>
        </w:rPr>
        <w:t>асширение сферы применения программно-целевых методов планирования, механизма муниципального задания на оказание услуг</w:t>
      </w:r>
      <w:r>
        <w:rPr>
          <w:rFonts w:ascii="Times New Roman" w:hAnsi="Times New Roman" w:cs="Times New Roman"/>
          <w:sz w:val="28"/>
          <w:szCs w:val="28"/>
        </w:rPr>
        <w:t>, о</w:t>
      </w:r>
      <w:r w:rsidR="00C96605" w:rsidRPr="00C96605">
        <w:rPr>
          <w:rFonts w:ascii="Times New Roman" w:hAnsi="Times New Roman" w:cs="Times New Roman"/>
          <w:sz w:val="28"/>
          <w:szCs w:val="28"/>
        </w:rPr>
        <w:t>существление контроля эффективности бюджетных вложений в объекты капитального строительства и расходов при размещении заказов для муниципальных нужд</w:t>
      </w:r>
      <w:r>
        <w:rPr>
          <w:rFonts w:ascii="Times New Roman" w:hAnsi="Times New Roman" w:cs="Times New Roman"/>
          <w:sz w:val="28"/>
          <w:szCs w:val="28"/>
        </w:rPr>
        <w:t>, с</w:t>
      </w:r>
      <w:r w:rsidR="00C96605" w:rsidRPr="00C96605">
        <w:rPr>
          <w:rFonts w:ascii="Times New Roman" w:hAnsi="Times New Roman" w:cs="Times New Roman"/>
          <w:sz w:val="28"/>
          <w:szCs w:val="28"/>
        </w:rPr>
        <w:t>овершенствование нормативно-правовой базы, институциональное и инфраструктурное обеспечение условий для устойчивого экономического роста и развития бизнеса</w:t>
      </w:r>
      <w:r>
        <w:rPr>
          <w:rFonts w:ascii="Times New Roman" w:hAnsi="Times New Roman" w:cs="Times New Roman"/>
          <w:sz w:val="28"/>
          <w:szCs w:val="28"/>
        </w:rPr>
        <w:t>, с</w:t>
      </w:r>
      <w:r w:rsidR="00C96605" w:rsidRPr="00C96605">
        <w:rPr>
          <w:rFonts w:ascii="Times New Roman" w:hAnsi="Times New Roman" w:cs="Times New Roman"/>
          <w:sz w:val="28"/>
          <w:szCs w:val="28"/>
        </w:rPr>
        <w:t>овершенствование механизма привлечения инвестиций</w:t>
      </w:r>
      <w:r>
        <w:rPr>
          <w:rFonts w:ascii="Times New Roman" w:hAnsi="Times New Roman" w:cs="Times New Roman"/>
          <w:sz w:val="28"/>
          <w:szCs w:val="28"/>
        </w:rPr>
        <w:t>, р</w:t>
      </w:r>
      <w:r w:rsidR="00C96605" w:rsidRPr="00C96605">
        <w:rPr>
          <w:rFonts w:ascii="Times New Roman" w:hAnsi="Times New Roman" w:cs="Times New Roman"/>
          <w:sz w:val="28"/>
          <w:szCs w:val="28"/>
        </w:rPr>
        <w:t>азвитие взаимоотношений с органами местного самоуправления, совершенствование межбюджетных отношений</w:t>
      </w:r>
      <w:r>
        <w:rPr>
          <w:rFonts w:ascii="Times New Roman" w:hAnsi="Times New Roman" w:cs="Times New Roman"/>
          <w:sz w:val="28"/>
          <w:szCs w:val="28"/>
        </w:rPr>
        <w:t>.</w:t>
      </w:r>
    </w:p>
    <w:p w:rsidR="001322CD" w:rsidRDefault="001322C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5C62D3">
        <w:rPr>
          <w:rFonts w:ascii="Times New Roman" w:hAnsi="Times New Roman" w:cs="Times New Roman"/>
          <w:sz w:val="28"/>
          <w:szCs w:val="28"/>
        </w:rPr>
        <w:tab/>
      </w:r>
      <w:r w:rsidR="00C96605" w:rsidRPr="00A50A3F">
        <w:rPr>
          <w:rFonts w:ascii="Times New Roman" w:hAnsi="Times New Roman" w:cs="Times New Roman"/>
          <w:i/>
          <w:sz w:val="28"/>
          <w:szCs w:val="28"/>
        </w:rPr>
        <w:t xml:space="preserve">Показатели реализации Стратегии социально-экономического развития </w:t>
      </w:r>
      <w:proofErr w:type="spellStart"/>
      <w:r w:rsidR="00C96605" w:rsidRPr="00A50A3F">
        <w:rPr>
          <w:rFonts w:ascii="Times New Roman" w:hAnsi="Times New Roman" w:cs="Times New Roman"/>
          <w:i/>
          <w:sz w:val="28"/>
          <w:szCs w:val="28"/>
        </w:rPr>
        <w:t>Нижнеломовского</w:t>
      </w:r>
      <w:proofErr w:type="spellEnd"/>
      <w:r w:rsidR="00C96605" w:rsidRPr="00A50A3F">
        <w:rPr>
          <w:rFonts w:ascii="Times New Roman" w:hAnsi="Times New Roman" w:cs="Times New Roman"/>
          <w:i/>
          <w:sz w:val="28"/>
          <w:szCs w:val="28"/>
        </w:rPr>
        <w:t xml:space="preserve"> района Пензенской области до 2021 года</w:t>
      </w:r>
      <w:r>
        <w:rPr>
          <w:rFonts w:ascii="Times New Roman" w:hAnsi="Times New Roman" w:cs="Times New Roman"/>
          <w:sz w:val="28"/>
          <w:szCs w:val="28"/>
        </w:rPr>
        <w:t xml:space="preserve"> – раздел включает индикаторы реализации</w:t>
      </w:r>
      <w:r w:rsidR="009A02FB">
        <w:rPr>
          <w:rFonts w:ascii="Times New Roman" w:hAnsi="Times New Roman" w:cs="Times New Roman"/>
          <w:sz w:val="28"/>
          <w:szCs w:val="28"/>
        </w:rPr>
        <w:t xml:space="preserve"> и прогнозные их значения</w:t>
      </w:r>
      <w:r>
        <w:rPr>
          <w:rFonts w:ascii="Times New Roman" w:hAnsi="Times New Roman" w:cs="Times New Roman"/>
          <w:sz w:val="28"/>
          <w:szCs w:val="28"/>
        </w:rPr>
        <w:t>.</w:t>
      </w:r>
    </w:p>
    <w:p w:rsidR="00C96605" w:rsidRDefault="001322C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5C62D3">
        <w:rPr>
          <w:rFonts w:ascii="Times New Roman" w:hAnsi="Times New Roman" w:cs="Times New Roman"/>
          <w:sz w:val="28"/>
          <w:szCs w:val="28"/>
        </w:rPr>
        <w:tab/>
      </w:r>
      <w:r w:rsidRPr="00A50A3F">
        <w:rPr>
          <w:rFonts w:ascii="Times New Roman" w:hAnsi="Times New Roman" w:cs="Times New Roman"/>
          <w:i/>
          <w:sz w:val="28"/>
          <w:szCs w:val="28"/>
        </w:rPr>
        <w:t>Приложения</w:t>
      </w:r>
      <w:r>
        <w:rPr>
          <w:rFonts w:ascii="Times New Roman" w:hAnsi="Times New Roman" w:cs="Times New Roman"/>
          <w:sz w:val="28"/>
          <w:szCs w:val="28"/>
        </w:rPr>
        <w:t xml:space="preserve"> – содержат п</w:t>
      </w:r>
      <w:r w:rsidR="00C96605" w:rsidRPr="00C96605">
        <w:rPr>
          <w:rFonts w:ascii="Times New Roman" w:hAnsi="Times New Roman" w:cs="Times New Roman"/>
          <w:sz w:val="28"/>
          <w:szCs w:val="28"/>
        </w:rPr>
        <w:t xml:space="preserve">еречень целевых программ, реализуемых на территории </w:t>
      </w:r>
      <w:proofErr w:type="spellStart"/>
      <w:r w:rsidR="00C96605" w:rsidRPr="00C96605">
        <w:rPr>
          <w:rFonts w:ascii="Times New Roman" w:hAnsi="Times New Roman" w:cs="Times New Roman"/>
          <w:sz w:val="28"/>
          <w:szCs w:val="28"/>
        </w:rPr>
        <w:t>Нижнеломовского</w:t>
      </w:r>
      <w:proofErr w:type="spellEnd"/>
      <w:r w:rsidR="00C96605" w:rsidRPr="00C96605">
        <w:rPr>
          <w:rFonts w:ascii="Times New Roman" w:hAnsi="Times New Roman" w:cs="Times New Roman"/>
          <w:sz w:val="28"/>
          <w:szCs w:val="28"/>
        </w:rPr>
        <w:t xml:space="preserve"> района Пензенской области</w:t>
      </w:r>
      <w:r w:rsidR="00957ABC">
        <w:rPr>
          <w:rFonts w:ascii="Times New Roman" w:hAnsi="Times New Roman" w:cs="Times New Roman"/>
          <w:sz w:val="28"/>
          <w:szCs w:val="28"/>
        </w:rPr>
        <w:t>; перечень инвестиционных проектов; показатели развития Стратегии</w:t>
      </w:r>
      <w:r w:rsidR="00C96605" w:rsidRPr="00C96605">
        <w:rPr>
          <w:rFonts w:ascii="Times New Roman" w:hAnsi="Times New Roman" w:cs="Times New Roman"/>
          <w:sz w:val="28"/>
          <w:szCs w:val="28"/>
        </w:rPr>
        <w:t xml:space="preserve"> до 2021 года</w:t>
      </w:r>
      <w:r w:rsidR="00957ABC">
        <w:rPr>
          <w:rFonts w:ascii="Times New Roman" w:hAnsi="Times New Roman" w:cs="Times New Roman"/>
          <w:sz w:val="28"/>
          <w:szCs w:val="28"/>
        </w:rPr>
        <w:t>; о</w:t>
      </w:r>
      <w:r w:rsidR="00C96605" w:rsidRPr="00C96605">
        <w:rPr>
          <w:rFonts w:ascii="Times New Roman" w:hAnsi="Times New Roman" w:cs="Times New Roman"/>
          <w:sz w:val="28"/>
          <w:szCs w:val="28"/>
        </w:rPr>
        <w:t>рганизационно-функциональн</w:t>
      </w:r>
      <w:r w:rsidR="00957ABC">
        <w:rPr>
          <w:rFonts w:ascii="Times New Roman" w:hAnsi="Times New Roman" w:cs="Times New Roman"/>
          <w:sz w:val="28"/>
          <w:szCs w:val="28"/>
        </w:rPr>
        <w:t>ую</w:t>
      </w:r>
      <w:r w:rsidR="00C96605" w:rsidRPr="00C96605">
        <w:rPr>
          <w:rFonts w:ascii="Times New Roman" w:hAnsi="Times New Roman" w:cs="Times New Roman"/>
          <w:sz w:val="28"/>
          <w:szCs w:val="28"/>
        </w:rPr>
        <w:t xml:space="preserve"> матриц</w:t>
      </w:r>
      <w:r w:rsidR="00957ABC">
        <w:rPr>
          <w:rFonts w:ascii="Times New Roman" w:hAnsi="Times New Roman" w:cs="Times New Roman"/>
          <w:sz w:val="28"/>
          <w:szCs w:val="28"/>
        </w:rPr>
        <w:t>у</w:t>
      </w:r>
      <w:r w:rsidR="00C96605" w:rsidRPr="00C96605">
        <w:rPr>
          <w:rFonts w:ascii="Times New Roman" w:hAnsi="Times New Roman" w:cs="Times New Roman"/>
          <w:sz w:val="28"/>
          <w:szCs w:val="28"/>
        </w:rPr>
        <w:t xml:space="preserve"> ответств</w:t>
      </w:r>
      <w:r w:rsidR="00957ABC">
        <w:rPr>
          <w:rFonts w:ascii="Times New Roman" w:hAnsi="Times New Roman" w:cs="Times New Roman"/>
          <w:sz w:val="28"/>
          <w:szCs w:val="28"/>
        </w:rPr>
        <w:t>енности за реализацию Стратегии.</w:t>
      </w:r>
    </w:p>
    <w:p w:rsidR="0021652C" w:rsidRDefault="0021652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Документом, в котором отражается процесс реализации Стратегии, является ежегодный Отчет Главы Администрации </w:t>
      </w:r>
      <w:proofErr w:type="spellStart"/>
      <w:r>
        <w:rPr>
          <w:rFonts w:ascii="Times New Roman" w:hAnsi="Times New Roman" w:cs="Times New Roman"/>
          <w:sz w:val="28"/>
          <w:szCs w:val="28"/>
        </w:rPr>
        <w:t>Нижнеломовского</w:t>
      </w:r>
      <w:proofErr w:type="spellEnd"/>
      <w:r>
        <w:rPr>
          <w:rFonts w:ascii="Times New Roman" w:hAnsi="Times New Roman" w:cs="Times New Roman"/>
          <w:sz w:val="28"/>
          <w:szCs w:val="28"/>
        </w:rPr>
        <w:t xml:space="preserve"> района.</w:t>
      </w:r>
    </w:p>
    <w:p w:rsidR="001D4B35" w:rsidRDefault="000C1E47"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целях улучшения инвестиционного климата и привлечения внимания инвесторов в </w:t>
      </w:r>
      <w:proofErr w:type="spellStart"/>
      <w:r>
        <w:rPr>
          <w:rFonts w:ascii="Times New Roman" w:hAnsi="Times New Roman" w:cs="Times New Roman"/>
          <w:sz w:val="28"/>
          <w:szCs w:val="28"/>
        </w:rPr>
        <w:t>Нижнеломовском</w:t>
      </w:r>
      <w:proofErr w:type="spellEnd"/>
      <w:r>
        <w:rPr>
          <w:rFonts w:ascii="Times New Roman" w:hAnsi="Times New Roman" w:cs="Times New Roman"/>
          <w:sz w:val="28"/>
          <w:szCs w:val="28"/>
        </w:rPr>
        <w:t xml:space="preserve"> районе разработан инвестиционный паспорт, в котором содержаться следующие разделы:</w:t>
      </w:r>
    </w:p>
    <w:p w:rsidR="000C1E4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F53F3C" w:rsidRPr="000C1E47">
        <w:rPr>
          <w:rFonts w:ascii="Times New Roman" w:hAnsi="Times New Roman" w:cs="Times New Roman"/>
          <w:sz w:val="28"/>
          <w:szCs w:val="28"/>
        </w:rPr>
        <w:t xml:space="preserve">приветственное слово </w:t>
      </w:r>
      <w:r w:rsidR="00F53F3C">
        <w:rPr>
          <w:rFonts w:ascii="Times New Roman" w:hAnsi="Times New Roman" w:cs="Times New Roman"/>
          <w:sz w:val="28"/>
          <w:szCs w:val="28"/>
        </w:rPr>
        <w:t>Г</w:t>
      </w:r>
      <w:r w:rsidR="00F53F3C" w:rsidRPr="000C1E47">
        <w:rPr>
          <w:rFonts w:ascii="Times New Roman" w:hAnsi="Times New Roman" w:cs="Times New Roman"/>
          <w:sz w:val="28"/>
          <w:szCs w:val="28"/>
        </w:rPr>
        <w:t xml:space="preserve">лавы </w:t>
      </w:r>
      <w:r w:rsidR="00F53F3C">
        <w:rPr>
          <w:rFonts w:ascii="Times New Roman" w:hAnsi="Times New Roman" w:cs="Times New Roman"/>
          <w:sz w:val="28"/>
          <w:szCs w:val="28"/>
        </w:rPr>
        <w:t>А</w:t>
      </w:r>
      <w:r w:rsidR="00F53F3C" w:rsidRPr="000C1E47">
        <w:rPr>
          <w:rFonts w:ascii="Times New Roman" w:hAnsi="Times New Roman" w:cs="Times New Roman"/>
          <w:sz w:val="28"/>
          <w:szCs w:val="28"/>
        </w:rPr>
        <w:t>дминистрации района</w:t>
      </w:r>
      <w:r w:rsidR="00F53F3C">
        <w:rPr>
          <w:rFonts w:ascii="Times New Roman" w:hAnsi="Times New Roman" w:cs="Times New Roman"/>
          <w:sz w:val="28"/>
          <w:szCs w:val="28"/>
        </w:rPr>
        <w:t>;</w:t>
      </w:r>
    </w:p>
    <w:p w:rsidR="000C1E4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F53F3C" w:rsidRPr="000C1E47">
        <w:rPr>
          <w:rFonts w:ascii="Times New Roman" w:hAnsi="Times New Roman" w:cs="Times New Roman"/>
          <w:sz w:val="28"/>
          <w:szCs w:val="28"/>
        </w:rPr>
        <w:t>географическое</w:t>
      </w:r>
      <w:r w:rsidR="00F53F3C">
        <w:rPr>
          <w:rFonts w:ascii="Times New Roman" w:hAnsi="Times New Roman" w:cs="Times New Roman"/>
          <w:sz w:val="28"/>
          <w:szCs w:val="28"/>
        </w:rPr>
        <w:t xml:space="preserve"> положение и природные ресурсы </w:t>
      </w:r>
      <w:r w:rsidR="00F53F3C" w:rsidRPr="000C1E47">
        <w:rPr>
          <w:rFonts w:ascii="Times New Roman" w:hAnsi="Times New Roman" w:cs="Times New Roman"/>
          <w:sz w:val="28"/>
          <w:szCs w:val="28"/>
        </w:rPr>
        <w:t>района</w:t>
      </w:r>
      <w:r w:rsidR="00F53F3C">
        <w:rPr>
          <w:rFonts w:ascii="Times New Roman" w:hAnsi="Times New Roman" w:cs="Times New Roman"/>
          <w:sz w:val="28"/>
          <w:szCs w:val="28"/>
        </w:rPr>
        <w:t>;</w:t>
      </w:r>
    </w:p>
    <w:p w:rsidR="000C1E4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F53F3C" w:rsidRPr="000C1E47">
        <w:rPr>
          <w:rFonts w:ascii="Times New Roman" w:hAnsi="Times New Roman" w:cs="Times New Roman"/>
          <w:sz w:val="28"/>
          <w:szCs w:val="28"/>
        </w:rPr>
        <w:t>социально-экономическая характеристика район</w:t>
      </w:r>
      <w:r w:rsidR="00F53F3C">
        <w:rPr>
          <w:rFonts w:ascii="Times New Roman" w:hAnsi="Times New Roman" w:cs="Times New Roman"/>
          <w:sz w:val="28"/>
          <w:szCs w:val="28"/>
        </w:rPr>
        <w:t>а;</w:t>
      </w:r>
    </w:p>
    <w:p w:rsidR="000C1E47" w:rsidRPr="00292472"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F53F3C" w:rsidRPr="000C1E47">
        <w:rPr>
          <w:rFonts w:ascii="Times New Roman" w:hAnsi="Times New Roman" w:cs="Times New Roman"/>
          <w:sz w:val="28"/>
          <w:szCs w:val="28"/>
        </w:rPr>
        <w:t>инвестиционная политика</w:t>
      </w:r>
      <w:r w:rsidR="00F53F3C">
        <w:rPr>
          <w:rFonts w:ascii="Times New Roman" w:hAnsi="Times New Roman" w:cs="Times New Roman"/>
          <w:sz w:val="28"/>
          <w:szCs w:val="28"/>
        </w:rPr>
        <w:t xml:space="preserve"> </w:t>
      </w:r>
      <w:r w:rsidR="00F53F3C" w:rsidRPr="000C1E47">
        <w:rPr>
          <w:rFonts w:ascii="Times New Roman" w:hAnsi="Times New Roman" w:cs="Times New Roman"/>
          <w:sz w:val="28"/>
          <w:szCs w:val="28"/>
        </w:rPr>
        <w:t>района</w:t>
      </w:r>
      <w:r w:rsidR="00F53F3C">
        <w:rPr>
          <w:rFonts w:ascii="Times New Roman" w:hAnsi="Times New Roman" w:cs="Times New Roman"/>
          <w:sz w:val="28"/>
          <w:szCs w:val="28"/>
        </w:rPr>
        <w:t>;</w:t>
      </w:r>
    </w:p>
    <w:p w:rsidR="001D4B35"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F53F3C" w:rsidRPr="000C1E47">
        <w:rPr>
          <w:rFonts w:ascii="Times New Roman" w:hAnsi="Times New Roman" w:cs="Times New Roman"/>
          <w:sz w:val="28"/>
          <w:szCs w:val="28"/>
        </w:rPr>
        <w:t>инвестиционная привлекательность</w:t>
      </w:r>
      <w:r w:rsidR="00F53F3C">
        <w:rPr>
          <w:rFonts w:ascii="Times New Roman" w:hAnsi="Times New Roman" w:cs="Times New Roman"/>
          <w:sz w:val="28"/>
          <w:szCs w:val="28"/>
        </w:rPr>
        <w:t xml:space="preserve"> </w:t>
      </w:r>
      <w:r w:rsidR="00F53F3C" w:rsidRPr="000C1E47">
        <w:rPr>
          <w:rFonts w:ascii="Times New Roman" w:hAnsi="Times New Roman" w:cs="Times New Roman"/>
          <w:sz w:val="28"/>
          <w:szCs w:val="28"/>
        </w:rPr>
        <w:t>района</w:t>
      </w:r>
      <w:r w:rsidR="00F53F3C">
        <w:rPr>
          <w:rFonts w:ascii="Times New Roman" w:hAnsi="Times New Roman" w:cs="Times New Roman"/>
          <w:sz w:val="28"/>
          <w:szCs w:val="28"/>
        </w:rPr>
        <w:t xml:space="preserve"> по сферам и секторам хозяйственной деятельности;</w:t>
      </w:r>
    </w:p>
    <w:p w:rsidR="000C1E4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Pr>
          <w:rFonts w:ascii="Times New Roman" w:hAnsi="Times New Roman" w:cs="Times New Roman"/>
          <w:sz w:val="28"/>
          <w:szCs w:val="28"/>
        </w:rPr>
        <w:tab/>
      </w:r>
      <w:r w:rsidR="00F53F3C" w:rsidRPr="000C1E47">
        <w:rPr>
          <w:rFonts w:ascii="Times New Roman" w:hAnsi="Times New Roman" w:cs="Times New Roman"/>
          <w:sz w:val="28"/>
          <w:szCs w:val="28"/>
        </w:rPr>
        <w:t xml:space="preserve">правовые основы </w:t>
      </w:r>
      <w:r w:rsidR="00F53F3C">
        <w:rPr>
          <w:rFonts w:ascii="Times New Roman" w:hAnsi="Times New Roman" w:cs="Times New Roman"/>
          <w:sz w:val="28"/>
          <w:szCs w:val="28"/>
        </w:rPr>
        <w:t>инвестиционной деятельности;</w:t>
      </w:r>
    </w:p>
    <w:p w:rsidR="000C1E4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F53F3C" w:rsidRPr="000C1E47">
        <w:rPr>
          <w:rFonts w:ascii="Times New Roman" w:hAnsi="Times New Roman" w:cs="Times New Roman"/>
          <w:sz w:val="28"/>
          <w:szCs w:val="28"/>
        </w:rPr>
        <w:t>информация об инвестиционных площадках</w:t>
      </w:r>
      <w:r w:rsidR="00F53F3C">
        <w:rPr>
          <w:rFonts w:ascii="Times New Roman" w:hAnsi="Times New Roman" w:cs="Times New Roman"/>
          <w:sz w:val="28"/>
          <w:szCs w:val="28"/>
        </w:rPr>
        <w:t>;</w:t>
      </w:r>
    </w:p>
    <w:p w:rsidR="000C1E4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F53F3C" w:rsidRPr="000C1E47">
        <w:rPr>
          <w:rFonts w:ascii="Times New Roman" w:hAnsi="Times New Roman" w:cs="Times New Roman"/>
          <w:sz w:val="28"/>
          <w:szCs w:val="28"/>
        </w:rPr>
        <w:t>информац</w:t>
      </w:r>
      <w:r w:rsidR="00F53F3C">
        <w:rPr>
          <w:rFonts w:ascii="Times New Roman" w:hAnsi="Times New Roman" w:cs="Times New Roman"/>
          <w:sz w:val="28"/>
          <w:szCs w:val="28"/>
        </w:rPr>
        <w:t>ия об инвестиционных проектах;</w:t>
      </w:r>
    </w:p>
    <w:p w:rsidR="000C1E4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F53F3C" w:rsidRPr="000C1E47">
        <w:rPr>
          <w:rFonts w:ascii="Times New Roman" w:hAnsi="Times New Roman" w:cs="Times New Roman"/>
          <w:sz w:val="28"/>
          <w:szCs w:val="28"/>
        </w:rPr>
        <w:t>планируемые к реализации инвестиционные проекты района</w:t>
      </w:r>
      <w:r w:rsidR="00F53F3C">
        <w:rPr>
          <w:rFonts w:ascii="Times New Roman" w:hAnsi="Times New Roman" w:cs="Times New Roman"/>
          <w:sz w:val="28"/>
          <w:szCs w:val="28"/>
        </w:rPr>
        <w:t>;</w:t>
      </w:r>
    </w:p>
    <w:p w:rsidR="000C1E47" w:rsidRDefault="00F53F3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5C62D3">
        <w:rPr>
          <w:rFonts w:ascii="Times New Roman" w:hAnsi="Times New Roman" w:cs="Times New Roman"/>
          <w:sz w:val="28"/>
          <w:szCs w:val="28"/>
        </w:rPr>
        <w:tab/>
      </w:r>
      <w:r w:rsidRPr="000C1E47">
        <w:rPr>
          <w:rFonts w:ascii="Times New Roman" w:hAnsi="Times New Roman" w:cs="Times New Roman"/>
          <w:sz w:val="28"/>
          <w:szCs w:val="28"/>
        </w:rPr>
        <w:t>контактная информация</w:t>
      </w:r>
      <w:r>
        <w:rPr>
          <w:rFonts w:ascii="Times New Roman" w:hAnsi="Times New Roman" w:cs="Times New Roman"/>
          <w:sz w:val="28"/>
          <w:szCs w:val="28"/>
        </w:rPr>
        <w:t xml:space="preserve"> А</w:t>
      </w:r>
      <w:r w:rsidRPr="000C1E47">
        <w:rPr>
          <w:rFonts w:ascii="Times New Roman" w:hAnsi="Times New Roman" w:cs="Times New Roman"/>
          <w:sz w:val="28"/>
          <w:szCs w:val="28"/>
        </w:rPr>
        <w:t>дминистрации района</w:t>
      </w:r>
      <w:r>
        <w:rPr>
          <w:rFonts w:ascii="Times New Roman" w:hAnsi="Times New Roman" w:cs="Times New Roman"/>
          <w:sz w:val="28"/>
          <w:szCs w:val="28"/>
        </w:rPr>
        <w:t>.</w:t>
      </w:r>
    </w:p>
    <w:p w:rsidR="003B42B7" w:rsidRPr="003B42B7" w:rsidRDefault="001C54C0"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Эффективность реализации стратегических инвестиционных планов отражается в инвестиционном отчете Главы администрации района. </w:t>
      </w:r>
      <w:r w:rsidRPr="001C54C0">
        <w:rPr>
          <w:rFonts w:ascii="Times New Roman" w:hAnsi="Times New Roman" w:cs="Times New Roman"/>
          <w:sz w:val="28"/>
          <w:szCs w:val="28"/>
        </w:rPr>
        <w:t xml:space="preserve">Отчет Главы </w:t>
      </w:r>
      <w:r>
        <w:rPr>
          <w:rFonts w:ascii="Times New Roman" w:hAnsi="Times New Roman" w:cs="Times New Roman"/>
          <w:sz w:val="28"/>
          <w:szCs w:val="28"/>
        </w:rPr>
        <w:t>А</w:t>
      </w:r>
      <w:r w:rsidRPr="001C54C0">
        <w:rPr>
          <w:rFonts w:ascii="Times New Roman" w:hAnsi="Times New Roman" w:cs="Times New Roman"/>
          <w:sz w:val="28"/>
          <w:szCs w:val="28"/>
        </w:rPr>
        <w:t>дминистрации</w:t>
      </w:r>
      <w:r>
        <w:rPr>
          <w:rFonts w:ascii="Times New Roman" w:hAnsi="Times New Roman" w:cs="Times New Roman"/>
          <w:sz w:val="28"/>
          <w:szCs w:val="28"/>
        </w:rPr>
        <w:t xml:space="preserve"> </w:t>
      </w:r>
      <w:proofErr w:type="spellStart"/>
      <w:r w:rsidRPr="001C54C0">
        <w:rPr>
          <w:rFonts w:ascii="Times New Roman" w:hAnsi="Times New Roman" w:cs="Times New Roman"/>
          <w:sz w:val="28"/>
          <w:szCs w:val="28"/>
        </w:rPr>
        <w:t>Нижнеломовского</w:t>
      </w:r>
      <w:proofErr w:type="spellEnd"/>
      <w:r w:rsidRPr="001C54C0">
        <w:rPr>
          <w:rFonts w:ascii="Times New Roman" w:hAnsi="Times New Roman" w:cs="Times New Roman"/>
          <w:sz w:val="28"/>
          <w:szCs w:val="28"/>
        </w:rPr>
        <w:t xml:space="preserve"> района Пензенской области «Инвестиционный климат и политика по созданию благоприятных условий для осуществления инвестиционной и предпринимательской деятельности на территории </w:t>
      </w:r>
      <w:proofErr w:type="spellStart"/>
      <w:r w:rsidRPr="001C54C0">
        <w:rPr>
          <w:rFonts w:ascii="Times New Roman" w:hAnsi="Times New Roman" w:cs="Times New Roman"/>
          <w:sz w:val="28"/>
          <w:szCs w:val="28"/>
        </w:rPr>
        <w:t>Нижнеломовского</w:t>
      </w:r>
      <w:proofErr w:type="spellEnd"/>
      <w:r w:rsidRPr="001C54C0">
        <w:rPr>
          <w:rFonts w:ascii="Times New Roman" w:hAnsi="Times New Roman" w:cs="Times New Roman"/>
          <w:sz w:val="28"/>
          <w:szCs w:val="28"/>
        </w:rPr>
        <w:t xml:space="preserve"> района»</w:t>
      </w:r>
      <w:r>
        <w:rPr>
          <w:rFonts w:ascii="Times New Roman" w:hAnsi="Times New Roman" w:cs="Times New Roman"/>
          <w:sz w:val="28"/>
          <w:szCs w:val="28"/>
        </w:rPr>
        <w:t xml:space="preserve"> </w:t>
      </w:r>
      <w:r w:rsidR="003B42B7">
        <w:rPr>
          <w:rFonts w:ascii="Times New Roman" w:hAnsi="Times New Roman" w:cs="Times New Roman"/>
          <w:sz w:val="28"/>
          <w:szCs w:val="28"/>
        </w:rPr>
        <w:t xml:space="preserve">является </w:t>
      </w:r>
      <w:r w:rsidR="003B42B7" w:rsidRPr="003B42B7">
        <w:rPr>
          <w:rFonts w:ascii="Times New Roman" w:hAnsi="Times New Roman" w:cs="Times New Roman"/>
          <w:sz w:val="28"/>
          <w:szCs w:val="28"/>
        </w:rPr>
        <w:t>отдельным разделом в ежегодн</w:t>
      </w:r>
      <w:r w:rsidR="003B42B7">
        <w:rPr>
          <w:rFonts w:ascii="Times New Roman" w:hAnsi="Times New Roman" w:cs="Times New Roman"/>
          <w:sz w:val="28"/>
          <w:szCs w:val="28"/>
        </w:rPr>
        <w:t>ом</w:t>
      </w:r>
      <w:r w:rsidR="003B42B7" w:rsidRPr="003B42B7">
        <w:rPr>
          <w:rFonts w:ascii="Times New Roman" w:hAnsi="Times New Roman" w:cs="Times New Roman"/>
          <w:sz w:val="28"/>
          <w:szCs w:val="28"/>
        </w:rPr>
        <w:t xml:space="preserve"> отчет</w:t>
      </w:r>
      <w:r w:rsidR="003B42B7">
        <w:rPr>
          <w:rFonts w:ascii="Times New Roman" w:hAnsi="Times New Roman" w:cs="Times New Roman"/>
          <w:sz w:val="28"/>
          <w:szCs w:val="28"/>
        </w:rPr>
        <w:t>е</w:t>
      </w:r>
      <w:r w:rsidR="003B42B7" w:rsidRPr="003B42B7">
        <w:rPr>
          <w:rFonts w:ascii="Times New Roman" w:hAnsi="Times New Roman" w:cs="Times New Roman"/>
          <w:sz w:val="28"/>
          <w:szCs w:val="28"/>
        </w:rPr>
        <w:t xml:space="preserve"> главы администрации</w:t>
      </w:r>
      <w:r w:rsidR="003B42B7">
        <w:rPr>
          <w:rFonts w:ascii="Times New Roman" w:hAnsi="Times New Roman" w:cs="Times New Roman"/>
          <w:sz w:val="28"/>
          <w:szCs w:val="28"/>
        </w:rPr>
        <w:t>, представляющее собой</w:t>
      </w:r>
      <w:r w:rsidR="003B42B7" w:rsidRPr="003B42B7">
        <w:rPr>
          <w:rFonts w:ascii="Times New Roman" w:hAnsi="Times New Roman" w:cs="Times New Roman"/>
          <w:sz w:val="28"/>
          <w:szCs w:val="28"/>
        </w:rPr>
        <w:t xml:space="preserve"> инвестиционное послание, которое адресовано представителям бизнеса и потенциальным инвесторам</w:t>
      </w:r>
      <w:r w:rsidR="003B42B7">
        <w:rPr>
          <w:rFonts w:ascii="Times New Roman" w:hAnsi="Times New Roman" w:cs="Times New Roman"/>
          <w:sz w:val="28"/>
          <w:szCs w:val="28"/>
        </w:rPr>
        <w:t xml:space="preserve">. С </w:t>
      </w:r>
      <w:r w:rsidR="003B42B7" w:rsidRPr="003B42B7">
        <w:rPr>
          <w:rFonts w:ascii="Times New Roman" w:hAnsi="Times New Roman" w:cs="Times New Roman"/>
          <w:sz w:val="28"/>
          <w:szCs w:val="28"/>
        </w:rPr>
        <w:t xml:space="preserve">целью повышения инвестиционной активности района в 2015 году разработана дорожная карта внедрения Стандарта деятельности органов местного самоуправления по обеспечению благоприятного инвестиционного климата в </w:t>
      </w:r>
      <w:proofErr w:type="spellStart"/>
      <w:r w:rsidR="003B42B7" w:rsidRPr="003B42B7">
        <w:rPr>
          <w:rFonts w:ascii="Times New Roman" w:hAnsi="Times New Roman" w:cs="Times New Roman"/>
          <w:sz w:val="28"/>
          <w:szCs w:val="28"/>
        </w:rPr>
        <w:t>Нижнеломовском</w:t>
      </w:r>
      <w:proofErr w:type="spellEnd"/>
      <w:r w:rsidR="003B42B7" w:rsidRPr="003B42B7">
        <w:rPr>
          <w:rFonts w:ascii="Times New Roman" w:hAnsi="Times New Roman" w:cs="Times New Roman"/>
          <w:sz w:val="28"/>
          <w:szCs w:val="28"/>
        </w:rPr>
        <w:t xml:space="preserve"> районе. К настоящему времени выполнены следующие мероприятия дорожной карты:</w:t>
      </w:r>
    </w:p>
    <w:p w:rsidR="003B42B7" w:rsidRPr="003B42B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3B42B7" w:rsidRPr="003B42B7">
        <w:rPr>
          <w:rFonts w:ascii="Times New Roman" w:hAnsi="Times New Roman" w:cs="Times New Roman"/>
          <w:sz w:val="28"/>
          <w:szCs w:val="28"/>
        </w:rPr>
        <w:t>разработан и утвержден Инвестиционный паспорт района для привлечения новых инвесторов;</w:t>
      </w:r>
    </w:p>
    <w:p w:rsidR="003B42B7" w:rsidRPr="003B42B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3B42B7" w:rsidRPr="003B42B7">
        <w:rPr>
          <w:rFonts w:ascii="Times New Roman" w:hAnsi="Times New Roman" w:cs="Times New Roman"/>
          <w:sz w:val="28"/>
          <w:szCs w:val="28"/>
        </w:rPr>
        <w:t>разработан и утвержден нормативный правовой акт о создании Инвестиционного Совета при главе администрации района;</w:t>
      </w:r>
    </w:p>
    <w:p w:rsidR="003B42B7" w:rsidRPr="003B42B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3B42B7" w:rsidRPr="003B42B7">
        <w:rPr>
          <w:rFonts w:ascii="Times New Roman" w:hAnsi="Times New Roman" w:cs="Times New Roman"/>
          <w:sz w:val="28"/>
          <w:szCs w:val="28"/>
        </w:rPr>
        <w:t>постоянно проводится актуализация и размещение на официальном сайте администрации района перечня оказываемых муниципальных услуг и административных регламентов;</w:t>
      </w:r>
    </w:p>
    <w:p w:rsidR="003B42B7" w:rsidRPr="003B42B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3B42B7" w:rsidRPr="003B42B7">
        <w:rPr>
          <w:rFonts w:ascii="Times New Roman" w:hAnsi="Times New Roman" w:cs="Times New Roman"/>
          <w:sz w:val="28"/>
          <w:szCs w:val="28"/>
        </w:rPr>
        <w:t xml:space="preserve">размещены на сайте администрации </w:t>
      </w:r>
      <w:proofErr w:type="spellStart"/>
      <w:r w:rsidR="003B42B7" w:rsidRPr="003B42B7">
        <w:rPr>
          <w:rFonts w:ascii="Times New Roman" w:hAnsi="Times New Roman" w:cs="Times New Roman"/>
          <w:sz w:val="28"/>
          <w:szCs w:val="28"/>
        </w:rPr>
        <w:t>Нижнеломовского</w:t>
      </w:r>
      <w:proofErr w:type="spellEnd"/>
      <w:r w:rsidR="003B42B7" w:rsidRPr="003B42B7">
        <w:rPr>
          <w:rFonts w:ascii="Times New Roman" w:hAnsi="Times New Roman" w:cs="Times New Roman"/>
          <w:sz w:val="28"/>
          <w:szCs w:val="28"/>
        </w:rPr>
        <w:t xml:space="preserve"> района инвестиционные площадки;</w:t>
      </w:r>
    </w:p>
    <w:p w:rsidR="003B42B7" w:rsidRPr="003B42B7" w:rsidRDefault="005C62D3"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3B42B7" w:rsidRPr="003B42B7">
        <w:rPr>
          <w:rFonts w:ascii="Times New Roman" w:hAnsi="Times New Roman" w:cs="Times New Roman"/>
          <w:sz w:val="28"/>
          <w:szCs w:val="28"/>
        </w:rPr>
        <w:t>обеспечено наличие каналов прямой связи инвесторов и руководства муниципального образования для оперативного решения возникающих в процессе инвестиционной деятельности проблем и вопросов.</w:t>
      </w:r>
    </w:p>
    <w:p w:rsidR="00AE05F0" w:rsidRDefault="00AE05F0"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Теперь более подробно рассмотрим такой </w:t>
      </w:r>
      <w:r w:rsidR="00EE3C34">
        <w:rPr>
          <w:rFonts w:ascii="Times New Roman" w:hAnsi="Times New Roman" w:cs="Times New Roman"/>
          <w:sz w:val="28"/>
          <w:szCs w:val="28"/>
        </w:rPr>
        <w:t xml:space="preserve">стратегический </w:t>
      </w:r>
      <w:r>
        <w:rPr>
          <w:rFonts w:ascii="Times New Roman" w:hAnsi="Times New Roman" w:cs="Times New Roman"/>
          <w:sz w:val="28"/>
          <w:szCs w:val="28"/>
        </w:rPr>
        <w:t>документ, как Схема территориального план</w:t>
      </w:r>
      <w:r w:rsidR="00870BFD">
        <w:rPr>
          <w:rFonts w:ascii="Times New Roman" w:hAnsi="Times New Roman" w:cs="Times New Roman"/>
          <w:sz w:val="28"/>
          <w:szCs w:val="28"/>
        </w:rPr>
        <w:t xml:space="preserve">ирования </w:t>
      </w:r>
      <w:proofErr w:type="spellStart"/>
      <w:r w:rsidR="00870BFD">
        <w:rPr>
          <w:rFonts w:ascii="Times New Roman" w:hAnsi="Times New Roman" w:cs="Times New Roman"/>
          <w:sz w:val="28"/>
          <w:szCs w:val="28"/>
        </w:rPr>
        <w:t>Нижнеломовского</w:t>
      </w:r>
      <w:proofErr w:type="spellEnd"/>
      <w:r w:rsidR="00870BFD">
        <w:rPr>
          <w:rFonts w:ascii="Times New Roman" w:hAnsi="Times New Roman" w:cs="Times New Roman"/>
          <w:sz w:val="28"/>
          <w:szCs w:val="28"/>
        </w:rPr>
        <w:t xml:space="preserve"> района (далее – Схема), которая </w:t>
      </w:r>
      <w:r w:rsidR="00870BFD" w:rsidRPr="00870BFD">
        <w:rPr>
          <w:rFonts w:ascii="Times New Roman" w:hAnsi="Times New Roman" w:cs="Times New Roman"/>
          <w:sz w:val="28"/>
          <w:szCs w:val="28"/>
        </w:rPr>
        <w:t>разработана в 2007 году</w:t>
      </w:r>
      <w:r w:rsidR="00870BFD">
        <w:rPr>
          <w:rFonts w:ascii="Times New Roman" w:hAnsi="Times New Roman" w:cs="Times New Roman"/>
          <w:sz w:val="28"/>
          <w:szCs w:val="28"/>
        </w:rPr>
        <w:t>, а после в нее был внесен ряд изменений.</w:t>
      </w:r>
    </w:p>
    <w:p w:rsidR="00870BFD" w:rsidRPr="00870BFD" w:rsidRDefault="00870BF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Итак, </w:t>
      </w:r>
      <w:r w:rsidRPr="00870BFD">
        <w:rPr>
          <w:rFonts w:ascii="Times New Roman" w:hAnsi="Times New Roman" w:cs="Times New Roman"/>
          <w:sz w:val="28"/>
          <w:szCs w:val="28"/>
        </w:rPr>
        <w:t>Схема представляет собой комплексный градостроительный анализ, охватывающий весь спектр жизнедеятельности района: природно</w:t>
      </w:r>
      <w:r>
        <w:rPr>
          <w:rFonts w:ascii="Times New Roman" w:hAnsi="Times New Roman" w:cs="Times New Roman"/>
          <w:sz w:val="28"/>
          <w:szCs w:val="28"/>
        </w:rPr>
        <w:t>-</w:t>
      </w:r>
      <w:r w:rsidRPr="00870BFD">
        <w:rPr>
          <w:rFonts w:ascii="Times New Roman" w:hAnsi="Times New Roman" w:cs="Times New Roman"/>
          <w:sz w:val="28"/>
          <w:szCs w:val="28"/>
        </w:rPr>
        <w:t>ресурсный, производственный, социально</w:t>
      </w:r>
      <w:r>
        <w:rPr>
          <w:rFonts w:ascii="Times New Roman" w:hAnsi="Times New Roman" w:cs="Times New Roman"/>
          <w:sz w:val="28"/>
          <w:szCs w:val="28"/>
        </w:rPr>
        <w:t>-</w:t>
      </w:r>
      <w:r w:rsidRPr="00870BFD">
        <w:rPr>
          <w:rFonts w:ascii="Times New Roman" w:hAnsi="Times New Roman" w:cs="Times New Roman"/>
          <w:sz w:val="28"/>
          <w:szCs w:val="28"/>
        </w:rPr>
        <w:t>демографический, рекреационно</w:t>
      </w:r>
      <w:r>
        <w:rPr>
          <w:rFonts w:ascii="Times New Roman" w:hAnsi="Times New Roman" w:cs="Times New Roman"/>
          <w:sz w:val="28"/>
          <w:szCs w:val="28"/>
        </w:rPr>
        <w:t>-</w:t>
      </w:r>
      <w:r w:rsidRPr="00870BFD">
        <w:rPr>
          <w:rFonts w:ascii="Times New Roman" w:hAnsi="Times New Roman" w:cs="Times New Roman"/>
          <w:sz w:val="28"/>
          <w:szCs w:val="28"/>
        </w:rPr>
        <w:t>туристический, пространственно</w:t>
      </w:r>
      <w:r>
        <w:rPr>
          <w:rFonts w:ascii="Times New Roman" w:hAnsi="Times New Roman" w:cs="Times New Roman"/>
          <w:sz w:val="28"/>
          <w:szCs w:val="28"/>
        </w:rPr>
        <w:t>-</w:t>
      </w:r>
      <w:r w:rsidRPr="00870BFD">
        <w:rPr>
          <w:rFonts w:ascii="Times New Roman" w:hAnsi="Times New Roman" w:cs="Times New Roman"/>
          <w:sz w:val="28"/>
          <w:szCs w:val="28"/>
        </w:rPr>
        <w:t>планировочный, который позволяет прогнозировать условия дальнейшего развития района.</w:t>
      </w:r>
      <w:r>
        <w:rPr>
          <w:rFonts w:ascii="Times New Roman" w:hAnsi="Times New Roman" w:cs="Times New Roman"/>
          <w:sz w:val="28"/>
          <w:szCs w:val="28"/>
        </w:rPr>
        <w:t xml:space="preserve"> </w:t>
      </w:r>
      <w:r w:rsidRPr="00870BFD">
        <w:rPr>
          <w:rFonts w:ascii="Times New Roman" w:hAnsi="Times New Roman" w:cs="Times New Roman"/>
          <w:sz w:val="28"/>
          <w:szCs w:val="28"/>
        </w:rPr>
        <w:t xml:space="preserve">Схема является градостроительным документом, представляющим территориальное развитие </w:t>
      </w:r>
      <w:proofErr w:type="spellStart"/>
      <w:r w:rsidRPr="00870BFD">
        <w:rPr>
          <w:rFonts w:ascii="Times New Roman" w:hAnsi="Times New Roman" w:cs="Times New Roman"/>
          <w:sz w:val="28"/>
          <w:szCs w:val="28"/>
        </w:rPr>
        <w:t>Нижнеломовского</w:t>
      </w:r>
      <w:proofErr w:type="spellEnd"/>
      <w:r w:rsidRPr="00870BFD">
        <w:rPr>
          <w:rFonts w:ascii="Times New Roman" w:hAnsi="Times New Roman" w:cs="Times New Roman"/>
          <w:sz w:val="28"/>
          <w:szCs w:val="28"/>
        </w:rPr>
        <w:t xml:space="preserve"> района на расчётный срок.</w:t>
      </w:r>
    </w:p>
    <w:p w:rsidR="00870BFD" w:rsidRPr="00870BFD" w:rsidRDefault="00870BFD" w:rsidP="00A143E9">
      <w:pPr>
        <w:widowControl w:val="0"/>
        <w:spacing w:after="0" w:line="360" w:lineRule="auto"/>
        <w:ind w:firstLine="709"/>
        <w:jc w:val="both"/>
        <w:rPr>
          <w:rFonts w:ascii="Times New Roman" w:hAnsi="Times New Roman" w:cs="Times New Roman"/>
          <w:sz w:val="28"/>
          <w:szCs w:val="28"/>
        </w:rPr>
      </w:pPr>
      <w:r w:rsidRPr="00870BFD">
        <w:rPr>
          <w:rFonts w:ascii="Times New Roman" w:hAnsi="Times New Roman" w:cs="Times New Roman"/>
          <w:sz w:val="28"/>
          <w:szCs w:val="28"/>
        </w:rPr>
        <w:t>Цель проекта: определение условий устойчивого развития территории, создание условий комфортной и безопасной жизнедеятельности населения, роста уровня и качества жизни населения.</w:t>
      </w:r>
    </w:p>
    <w:p w:rsidR="00870BFD" w:rsidRPr="00870BFD" w:rsidRDefault="00870BFD" w:rsidP="00A143E9">
      <w:pPr>
        <w:widowControl w:val="0"/>
        <w:spacing w:after="0" w:line="360" w:lineRule="auto"/>
        <w:ind w:firstLine="709"/>
        <w:jc w:val="both"/>
        <w:rPr>
          <w:rFonts w:ascii="Times New Roman" w:hAnsi="Times New Roman" w:cs="Times New Roman"/>
          <w:sz w:val="28"/>
          <w:szCs w:val="28"/>
        </w:rPr>
      </w:pPr>
      <w:r w:rsidRPr="00870BFD">
        <w:rPr>
          <w:rFonts w:ascii="Times New Roman" w:hAnsi="Times New Roman" w:cs="Times New Roman"/>
          <w:sz w:val="28"/>
          <w:szCs w:val="28"/>
        </w:rPr>
        <w:t>Основными задачами территориального планирования являются:</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rPr>
        <w:tab/>
      </w:r>
      <w:r w:rsidR="00870BFD" w:rsidRPr="00870BFD">
        <w:rPr>
          <w:rFonts w:ascii="Times New Roman" w:hAnsi="Times New Roman" w:cs="Times New Roman"/>
          <w:sz w:val="28"/>
          <w:szCs w:val="28"/>
        </w:rPr>
        <w:t>Функциональное зонирование территории района.</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r>
      <w:r w:rsidR="00870BFD" w:rsidRPr="00870BFD">
        <w:rPr>
          <w:rFonts w:ascii="Times New Roman" w:hAnsi="Times New Roman" w:cs="Times New Roman"/>
          <w:sz w:val="28"/>
          <w:szCs w:val="28"/>
        </w:rPr>
        <w:t>Развитие производства.</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r>
      <w:r w:rsidR="00870BFD" w:rsidRPr="00870BFD">
        <w:rPr>
          <w:rFonts w:ascii="Times New Roman" w:hAnsi="Times New Roman" w:cs="Times New Roman"/>
          <w:sz w:val="28"/>
          <w:szCs w:val="28"/>
        </w:rPr>
        <w:t>Восстановление и сохранение природного и историко-культурного наследия.</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r>
      <w:r w:rsidR="00870BFD" w:rsidRPr="00870BFD">
        <w:rPr>
          <w:rFonts w:ascii="Times New Roman" w:hAnsi="Times New Roman" w:cs="Times New Roman"/>
          <w:sz w:val="28"/>
          <w:szCs w:val="28"/>
        </w:rPr>
        <w:t>Улучшение экологической ситуации, охрана и воспроизводство потенциала природных ресурсов.</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rPr>
        <w:tab/>
      </w:r>
      <w:r w:rsidR="00870BFD" w:rsidRPr="00870BFD">
        <w:rPr>
          <w:rFonts w:ascii="Times New Roman" w:hAnsi="Times New Roman" w:cs="Times New Roman"/>
          <w:sz w:val="28"/>
          <w:szCs w:val="28"/>
        </w:rPr>
        <w:t>Развитие социальной инфраструктуры.</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Pr>
          <w:rFonts w:ascii="Times New Roman" w:hAnsi="Times New Roman" w:cs="Times New Roman"/>
          <w:sz w:val="28"/>
          <w:szCs w:val="28"/>
        </w:rPr>
        <w:tab/>
      </w:r>
      <w:r w:rsidR="00870BFD" w:rsidRPr="00870BFD">
        <w:rPr>
          <w:rFonts w:ascii="Times New Roman" w:hAnsi="Times New Roman" w:cs="Times New Roman"/>
          <w:sz w:val="28"/>
          <w:szCs w:val="28"/>
        </w:rPr>
        <w:t>Развитие транспортной и инженерной инфраструктуры.</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Pr>
          <w:rFonts w:ascii="Times New Roman" w:hAnsi="Times New Roman" w:cs="Times New Roman"/>
          <w:sz w:val="28"/>
          <w:szCs w:val="28"/>
        </w:rPr>
        <w:tab/>
      </w:r>
      <w:r w:rsidR="00870BFD" w:rsidRPr="00870BFD">
        <w:rPr>
          <w:rFonts w:ascii="Times New Roman" w:hAnsi="Times New Roman" w:cs="Times New Roman"/>
          <w:sz w:val="28"/>
          <w:szCs w:val="28"/>
        </w:rPr>
        <w:t>Развитие рекреаций.</w:t>
      </w:r>
    </w:p>
    <w:p w:rsidR="00870BFD" w:rsidRPr="00870BFD" w:rsidRDefault="00870BFD" w:rsidP="00615594">
      <w:pPr>
        <w:widowControl w:val="0"/>
        <w:spacing w:after="0" w:line="360" w:lineRule="auto"/>
        <w:ind w:firstLine="709"/>
        <w:jc w:val="both"/>
        <w:rPr>
          <w:rFonts w:ascii="Times New Roman" w:hAnsi="Times New Roman" w:cs="Times New Roman"/>
          <w:sz w:val="28"/>
          <w:szCs w:val="28"/>
        </w:rPr>
      </w:pPr>
      <w:r w:rsidRPr="00870BFD">
        <w:rPr>
          <w:rFonts w:ascii="Times New Roman" w:hAnsi="Times New Roman" w:cs="Times New Roman"/>
          <w:sz w:val="28"/>
          <w:szCs w:val="28"/>
        </w:rPr>
        <w:t>Перечень мероприятий по территориальному планированию:</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rPr>
        <w:tab/>
      </w:r>
      <w:r w:rsidR="00870BFD" w:rsidRPr="00870BFD">
        <w:rPr>
          <w:rFonts w:ascii="Times New Roman" w:hAnsi="Times New Roman" w:cs="Times New Roman"/>
          <w:sz w:val="28"/>
          <w:szCs w:val="28"/>
        </w:rPr>
        <w:t>Возведение объектов водоснабжения.</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r>
      <w:r w:rsidR="00870BFD" w:rsidRPr="00870BFD">
        <w:rPr>
          <w:rFonts w:ascii="Times New Roman" w:hAnsi="Times New Roman" w:cs="Times New Roman"/>
          <w:sz w:val="28"/>
          <w:szCs w:val="28"/>
        </w:rPr>
        <w:t>Проведение газификации населённых пунктов.</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r>
      <w:r w:rsidR="00870BFD" w:rsidRPr="00870BFD">
        <w:rPr>
          <w:rFonts w:ascii="Times New Roman" w:hAnsi="Times New Roman" w:cs="Times New Roman"/>
          <w:sz w:val="28"/>
          <w:szCs w:val="28"/>
        </w:rPr>
        <w:t>Создание систем канализации в населённых пунктах.</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r>
      <w:r w:rsidR="00870BFD" w:rsidRPr="00870BFD">
        <w:rPr>
          <w:rFonts w:ascii="Times New Roman" w:hAnsi="Times New Roman" w:cs="Times New Roman"/>
          <w:sz w:val="28"/>
          <w:szCs w:val="28"/>
        </w:rPr>
        <w:t>Строительство в районе дорог с твёрдым покрытием.</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rPr>
        <w:tab/>
      </w:r>
      <w:r w:rsidR="00870BFD" w:rsidRPr="00870BFD">
        <w:rPr>
          <w:rFonts w:ascii="Times New Roman" w:hAnsi="Times New Roman" w:cs="Times New Roman"/>
          <w:sz w:val="28"/>
          <w:szCs w:val="28"/>
        </w:rPr>
        <w:t>Строительство объектов физкультуры и спорта.</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Pr>
          <w:rFonts w:ascii="Times New Roman" w:hAnsi="Times New Roman" w:cs="Times New Roman"/>
          <w:sz w:val="28"/>
          <w:szCs w:val="28"/>
        </w:rPr>
        <w:tab/>
      </w:r>
      <w:r w:rsidR="00870BFD" w:rsidRPr="00870BFD">
        <w:rPr>
          <w:rFonts w:ascii="Times New Roman" w:hAnsi="Times New Roman" w:cs="Times New Roman"/>
          <w:sz w:val="28"/>
          <w:szCs w:val="28"/>
        </w:rPr>
        <w:t>Выполнение мероприятий по защите почв.</w:t>
      </w:r>
    </w:p>
    <w:p w:rsidR="00870BFD" w:rsidRPr="00870BFD" w:rsidRDefault="005C62D3" w:rsidP="00615594">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7.</w:t>
      </w:r>
      <w:r>
        <w:rPr>
          <w:rFonts w:ascii="Times New Roman" w:hAnsi="Times New Roman" w:cs="Times New Roman"/>
          <w:sz w:val="28"/>
          <w:szCs w:val="28"/>
        </w:rPr>
        <w:tab/>
      </w:r>
      <w:r w:rsidR="00870BFD" w:rsidRPr="00870BFD">
        <w:rPr>
          <w:rFonts w:ascii="Times New Roman" w:hAnsi="Times New Roman" w:cs="Times New Roman"/>
          <w:sz w:val="28"/>
          <w:szCs w:val="28"/>
        </w:rPr>
        <w:t>Выполнение мероприятий по защите водных объектов.</w:t>
      </w:r>
    </w:p>
    <w:p w:rsidR="00C262C9" w:rsidRDefault="00870BFD" w:rsidP="00615594">
      <w:pPr>
        <w:widowControl w:val="0"/>
        <w:spacing w:after="0" w:line="360" w:lineRule="auto"/>
        <w:ind w:firstLine="709"/>
        <w:jc w:val="both"/>
        <w:rPr>
          <w:rFonts w:ascii="Times New Roman" w:hAnsi="Times New Roman" w:cs="Times New Roman"/>
          <w:sz w:val="28"/>
          <w:szCs w:val="28"/>
        </w:rPr>
      </w:pPr>
      <w:r w:rsidRPr="00870BFD">
        <w:rPr>
          <w:rFonts w:ascii="Times New Roman" w:hAnsi="Times New Roman" w:cs="Times New Roman"/>
          <w:sz w:val="28"/>
          <w:szCs w:val="28"/>
        </w:rPr>
        <w:t>8.</w:t>
      </w:r>
      <w:r w:rsidR="005C62D3">
        <w:rPr>
          <w:rFonts w:ascii="Times New Roman" w:hAnsi="Times New Roman" w:cs="Times New Roman"/>
          <w:sz w:val="28"/>
          <w:szCs w:val="28"/>
        </w:rPr>
        <w:tab/>
      </w:r>
      <w:r w:rsidRPr="00870BFD">
        <w:rPr>
          <w:rFonts w:ascii="Times New Roman" w:hAnsi="Times New Roman" w:cs="Times New Roman"/>
          <w:sz w:val="28"/>
          <w:szCs w:val="28"/>
        </w:rPr>
        <w:t>Строительство промышленных и животноводческих объектов согласно инвестиционным программам.</w:t>
      </w:r>
    </w:p>
    <w:p w:rsidR="00C262C9" w:rsidRDefault="008418A6"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Структурно текстовая часть материалов по обоснованию Схемы состоит из следующих разделов:</w:t>
      </w:r>
    </w:p>
    <w:p w:rsidR="009805B6" w:rsidRDefault="0043105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i/>
          <w:sz w:val="28"/>
          <w:szCs w:val="28"/>
        </w:rPr>
        <w:t>1.</w:t>
      </w:r>
      <w:r>
        <w:rPr>
          <w:rFonts w:ascii="Times New Roman" w:hAnsi="Times New Roman" w:cs="Times New Roman"/>
          <w:i/>
          <w:sz w:val="28"/>
          <w:szCs w:val="28"/>
        </w:rPr>
        <w:tab/>
      </w:r>
      <w:r w:rsidR="009805B6" w:rsidRPr="009805B6">
        <w:rPr>
          <w:rFonts w:ascii="Times New Roman" w:hAnsi="Times New Roman" w:cs="Times New Roman"/>
          <w:i/>
          <w:sz w:val="28"/>
          <w:szCs w:val="28"/>
        </w:rPr>
        <w:t>Анализ современного состояния и развития территории</w:t>
      </w:r>
      <w:r w:rsidR="009805B6">
        <w:rPr>
          <w:rFonts w:ascii="Times New Roman" w:hAnsi="Times New Roman" w:cs="Times New Roman"/>
          <w:sz w:val="28"/>
          <w:szCs w:val="28"/>
        </w:rPr>
        <w:t>: и</w:t>
      </w:r>
      <w:r w:rsidR="009805B6" w:rsidRPr="009805B6">
        <w:rPr>
          <w:rFonts w:ascii="Times New Roman" w:hAnsi="Times New Roman" w:cs="Times New Roman"/>
          <w:sz w:val="28"/>
          <w:szCs w:val="28"/>
        </w:rPr>
        <w:t>сторико-культурный потенциал</w:t>
      </w:r>
      <w:r w:rsidR="009805B6">
        <w:rPr>
          <w:rFonts w:ascii="Times New Roman" w:hAnsi="Times New Roman" w:cs="Times New Roman"/>
          <w:sz w:val="28"/>
          <w:szCs w:val="28"/>
        </w:rPr>
        <w:t>; п</w:t>
      </w:r>
      <w:r w:rsidR="009805B6" w:rsidRPr="009805B6">
        <w:rPr>
          <w:rFonts w:ascii="Times New Roman" w:hAnsi="Times New Roman" w:cs="Times New Roman"/>
          <w:sz w:val="28"/>
          <w:szCs w:val="28"/>
        </w:rPr>
        <w:t>риродно-климатические условия</w:t>
      </w:r>
      <w:r w:rsidR="009805B6">
        <w:rPr>
          <w:rFonts w:ascii="Times New Roman" w:hAnsi="Times New Roman" w:cs="Times New Roman"/>
          <w:sz w:val="28"/>
          <w:szCs w:val="28"/>
        </w:rPr>
        <w:t>, в т.ч. климатические условия</w:t>
      </w:r>
      <w:r w:rsidR="009805B6">
        <w:rPr>
          <w:rFonts w:ascii="Times New Roman" w:hAnsi="Times New Roman" w:cs="Times New Roman"/>
          <w:sz w:val="28"/>
          <w:szCs w:val="28"/>
        </w:rPr>
        <w:tab/>
        <w:t xml:space="preserve"> и г</w:t>
      </w:r>
      <w:r w:rsidR="009805B6" w:rsidRPr="009805B6">
        <w:rPr>
          <w:rFonts w:ascii="Times New Roman" w:hAnsi="Times New Roman" w:cs="Times New Roman"/>
          <w:sz w:val="28"/>
          <w:szCs w:val="28"/>
        </w:rPr>
        <w:t>идрогеологическая характеристика</w:t>
      </w:r>
      <w:r w:rsidR="009805B6">
        <w:rPr>
          <w:rFonts w:ascii="Times New Roman" w:hAnsi="Times New Roman" w:cs="Times New Roman"/>
          <w:sz w:val="28"/>
          <w:szCs w:val="28"/>
        </w:rPr>
        <w:t>; р</w:t>
      </w:r>
      <w:r w:rsidR="009805B6" w:rsidRPr="009805B6">
        <w:rPr>
          <w:rFonts w:ascii="Times New Roman" w:hAnsi="Times New Roman" w:cs="Times New Roman"/>
          <w:sz w:val="28"/>
          <w:szCs w:val="28"/>
        </w:rPr>
        <w:t>астительный и животный мир</w:t>
      </w:r>
      <w:r w:rsidR="009805B6">
        <w:rPr>
          <w:rFonts w:ascii="Times New Roman" w:hAnsi="Times New Roman" w:cs="Times New Roman"/>
          <w:sz w:val="28"/>
          <w:szCs w:val="28"/>
        </w:rPr>
        <w:t>; г</w:t>
      </w:r>
      <w:r w:rsidR="009805B6" w:rsidRPr="009805B6">
        <w:rPr>
          <w:rFonts w:ascii="Times New Roman" w:hAnsi="Times New Roman" w:cs="Times New Roman"/>
          <w:sz w:val="28"/>
          <w:szCs w:val="28"/>
        </w:rPr>
        <w:t>идрологическая характеристика</w:t>
      </w:r>
      <w:r w:rsidR="009805B6">
        <w:rPr>
          <w:rFonts w:ascii="Times New Roman" w:hAnsi="Times New Roman" w:cs="Times New Roman"/>
          <w:sz w:val="28"/>
          <w:szCs w:val="28"/>
        </w:rPr>
        <w:t>; л</w:t>
      </w:r>
      <w:r w:rsidR="009805B6" w:rsidRPr="009805B6">
        <w:rPr>
          <w:rFonts w:ascii="Times New Roman" w:hAnsi="Times New Roman" w:cs="Times New Roman"/>
          <w:sz w:val="28"/>
          <w:szCs w:val="28"/>
        </w:rPr>
        <w:t>есные ресурсы</w:t>
      </w:r>
      <w:r w:rsidR="009805B6">
        <w:rPr>
          <w:rFonts w:ascii="Times New Roman" w:hAnsi="Times New Roman" w:cs="Times New Roman"/>
          <w:sz w:val="28"/>
          <w:szCs w:val="28"/>
        </w:rPr>
        <w:t>; а</w:t>
      </w:r>
      <w:r w:rsidR="009805B6" w:rsidRPr="009805B6">
        <w:rPr>
          <w:rFonts w:ascii="Times New Roman" w:hAnsi="Times New Roman" w:cs="Times New Roman"/>
          <w:sz w:val="28"/>
          <w:szCs w:val="28"/>
        </w:rPr>
        <w:t>рхитектурно-планировочные условия</w:t>
      </w:r>
      <w:r w:rsidR="009805B6">
        <w:rPr>
          <w:rFonts w:ascii="Times New Roman" w:hAnsi="Times New Roman" w:cs="Times New Roman"/>
          <w:sz w:val="28"/>
          <w:szCs w:val="28"/>
        </w:rPr>
        <w:t>, в т.ч. о</w:t>
      </w:r>
      <w:r w:rsidR="009805B6" w:rsidRPr="009805B6">
        <w:rPr>
          <w:rFonts w:ascii="Times New Roman" w:hAnsi="Times New Roman" w:cs="Times New Roman"/>
          <w:sz w:val="28"/>
          <w:szCs w:val="28"/>
        </w:rPr>
        <w:t>порный план</w:t>
      </w:r>
      <w:r w:rsidR="009805B6">
        <w:rPr>
          <w:rFonts w:ascii="Times New Roman" w:hAnsi="Times New Roman" w:cs="Times New Roman"/>
          <w:sz w:val="28"/>
          <w:szCs w:val="28"/>
        </w:rPr>
        <w:t>, ф</w:t>
      </w:r>
      <w:r w:rsidR="009805B6" w:rsidRPr="009805B6">
        <w:rPr>
          <w:rFonts w:ascii="Times New Roman" w:hAnsi="Times New Roman" w:cs="Times New Roman"/>
          <w:sz w:val="28"/>
          <w:szCs w:val="28"/>
        </w:rPr>
        <w:t>ункциональное зонирование</w:t>
      </w:r>
      <w:r w:rsidR="009805B6">
        <w:rPr>
          <w:rFonts w:ascii="Times New Roman" w:hAnsi="Times New Roman" w:cs="Times New Roman"/>
          <w:sz w:val="28"/>
          <w:szCs w:val="28"/>
        </w:rPr>
        <w:t>, б</w:t>
      </w:r>
      <w:r w:rsidR="009805B6" w:rsidRPr="009805B6">
        <w:rPr>
          <w:rFonts w:ascii="Times New Roman" w:hAnsi="Times New Roman" w:cs="Times New Roman"/>
          <w:sz w:val="28"/>
          <w:szCs w:val="28"/>
        </w:rPr>
        <w:t>аланс территории</w:t>
      </w:r>
      <w:r w:rsidR="009805B6">
        <w:rPr>
          <w:rFonts w:ascii="Times New Roman" w:hAnsi="Times New Roman" w:cs="Times New Roman"/>
          <w:sz w:val="28"/>
          <w:szCs w:val="28"/>
        </w:rPr>
        <w:t>; э</w:t>
      </w:r>
      <w:r w:rsidR="009805B6" w:rsidRPr="009805B6">
        <w:rPr>
          <w:rFonts w:ascii="Times New Roman" w:hAnsi="Times New Roman" w:cs="Times New Roman"/>
          <w:sz w:val="28"/>
          <w:szCs w:val="28"/>
        </w:rPr>
        <w:t>кологическая ситуация</w:t>
      </w:r>
      <w:r w:rsidR="009805B6">
        <w:rPr>
          <w:rFonts w:ascii="Times New Roman" w:hAnsi="Times New Roman" w:cs="Times New Roman"/>
          <w:sz w:val="28"/>
          <w:szCs w:val="28"/>
        </w:rPr>
        <w:t>, в т.ч. о</w:t>
      </w:r>
      <w:r w:rsidR="009805B6" w:rsidRPr="009805B6">
        <w:rPr>
          <w:rFonts w:ascii="Times New Roman" w:hAnsi="Times New Roman" w:cs="Times New Roman"/>
          <w:sz w:val="28"/>
          <w:szCs w:val="28"/>
        </w:rPr>
        <w:t>храна окружающей среды</w:t>
      </w:r>
      <w:r w:rsidR="009805B6">
        <w:rPr>
          <w:rFonts w:ascii="Times New Roman" w:hAnsi="Times New Roman" w:cs="Times New Roman"/>
          <w:sz w:val="28"/>
          <w:szCs w:val="28"/>
        </w:rPr>
        <w:t>, з</w:t>
      </w:r>
      <w:r w:rsidR="009805B6" w:rsidRPr="009805B6">
        <w:rPr>
          <w:rFonts w:ascii="Times New Roman" w:hAnsi="Times New Roman" w:cs="Times New Roman"/>
          <w:sz w:val="28"/>
          <w:szCs w:val="28"/>
        </w:rPr>
        <w:t>оны с особыми условиями использования территорий</w:t>
      </w:r>
      <w:r w:rsidR="009805B6">
        <w:rPr>
          <w:rFonts w:ascii="Times New Roman" w:hAnsi="Times New Roman" w:cs="Times New Roman"/>
          <w:sz w:val="28"/>
          <w:szCs w:val="28"/>
        </w:rPr>
        <w:t>; с</w:t>
      </w:r>
      <w:r w:rsidR="009805B6" w:rsidRPr="009805B6">
        <w:rPr>
          <w:rFonts w:ascii="Times New Roman" w:hAnsi="Times New Roman" w:cs="Times New Roman"/>
          <w:sz w:val="28"/>
          <w:szCs w:val="28"/>
        </w:rPr>
        <w:t>оциально-демографическое развитие</w:t>
      </w:r>
      <w:r w:rsidR="009805B6">
        <w:rPr>
          <w:rFonts w:ascii="Times New Roman" w:hAnsi="Times New Roman" w:cs="Times New Roman"/>
          <w:sz w:val="28"/>
          <w:szCs w:val="28"/>
        </w:rPr>
        <w:t>, в т.ч. д</w:t>
      </w:r>
      <w:r w:rsidR="009805B6" w:rsidRPr="009805B6">
        <w:rPr>
          <w:rFonts w:ascii="Times New Roman" w:hAnsi="Times New Roman" w:cs="Times New Roman"/>
          <w:sz w:val="28"/>
          <w:szCs w:val="28"/>
        </w:rPr>
        <w:t>емография</w:t>
      </w:r>
      <w:r w:rsidR="009805B6">
        <w:rPr>
          <w:rFonts w:ascii="Times New Roman" w:hAnsi="Times New Roman" w:cs="Times New Roman"/>
          <w:sz w:val="28"/>
          <w:szCs w:val="28"/>
        </w:rPr>
        <w:t>, ф</w:t>
      </w:r>
      <w:r w:rsidR="009805B6" w:rsidRPr="009805B6">
        <w:rPr>
          <w:rFonts w:ascii="Times New Roman" w:hAnsi="Times New Roman" w:cs="Times New Roman"/>
          <w:sz w:val="28"/>
          <w:szCs w:val="28"/>
        </w:rPr>
        <w:t>акторы снижения численности населения</w:t>
      </w:r>
      <w:r w:rsidR="009805B6">
        <w:rPr>
          <w:rFonts w:ascii="Times New Roman" w:hAnsi="Times New Roman" w:cs="Times New Roman"/>
          <w:sz w:val="28"/>
          <w:szCs w:val="28"/>
        </w:rPr>
        <w:t>, р</w:t>
      </w:r>
      <w:r w:rsidR="009805B6" w:rsidRPr="009805B6">
        <w:rPr>
          <w:rFonts w:ascii="Times New Roman" w:hAnsi="Times New Roman" w:cs="Times New Roman"/>
          <w:sz w:val="28"/>
          <w:szCs w:val="28"/>
        </w:rPr>
        <w:t>асселение населения</w:t>
      </w:r>
      <w:r w:rsidR="009805B6">
        <w:rPr>
          <w:rFonts w:ascii="Times New Roman" w:hAnsi="Times New Roman" w:cs="Times New Roman"/>
          <w:sz w:val="28"/>
          <w:szCs w:val="28"/>
        </w:rPr>
        <w:t>, т</w:t>
      </w:r>
      <w:r w:rsidR="009805B6" w:rsidRPr="009805B6">
        <w:rPr>
          <w:rFonts w:ascii="Times New Roman" w:hAnsi="Times New Roman" w:cs="Times New Roman"/>
          <w:sz w:val="28"/>
          <w:szCs w:val="28"/>
        </w:rPr>
        <w:t>рудовые ресурсы и занятость</w:t>
      </w:r>
      <w:r w:rsidR="009805B6">
        <w:rPr>
          <w:rFonts w:ascii="Times New Roman" w:hAnsi="Times New Roman" w:cs="Times New Roman"/>
          <w:sz w:val="28"/>
          <w:szCs w:val="28"/>
        </w:rPr>
        <w:t>; э</w:t>
      </w:r>
      <w:r w:rsidR="009805B6" w:rsidRPr="009805B6">
        <w:rPr>
          <w:rFonts w:ascii="Times New Roman" w:hAnsi="Times New Roman" w:cs="Times New Roman"/>
          <w:sz w:val="28"/>
          <w:szCs w:val="28"/>
        </w:rPr>
        <w:t>кономический комплекс</w:t>
      </w:r>
      <w:r w:rsidR="009805B6">
        <w:rPr>
          <w:rFonts w:ascii="Times New Roman" w:hAnsi="Times New Roman" w:cs="Times New Roman"/>
          <w:sz w:val="28"/>
          <w:szCs w:val="28"/>
        </w:rPr>
        <w:t>; с</w:t>
      </w:r>
      <w:r w:rsidR="009805B6" w:rsidRPr="009805B6">
        <w:rPr>
          <w:rFonts w:ascii="Times New Roman" w:hAnsi="Times New Roman" w:cs="Times New Roman"/>
          <w:sz w:val="28"/>
          <w:szCs w:val="28"/>
        </w:rPr>
        <w:t>оциальное и коммунально-бытовое обслуживание</w:t>
      </w:r>
      <w:r w:rsidR="009805B6">
        <w:rPr>
          <w:rFonts w:ascii="Times New Roman" w:hAnsi="Times New Roman" w:cs="Times New Roman"/>
          <w:sz w:val="28"/>
          <w:szCs w:val="28"/>
        </w:rPr>
        <w:t>; ж</w:t>
      </w:r>
      <w:r w:rsidR="009805B6" w:rsidRPr="009805B6">
        <w:rPr>
          <w:rFonts w:ascii="Times New Roman" w:hAnsi="Times New Roman" w:cs="Times New Roman"/>
          <w:sz w:val="28"/>
          <w:szCs w:val="28"/>
        </w:rPr>
        <w:t>илой фонд</w:t>
      </w:r>
      <w:r w:rsidR="009805B6">
        <w:rPr>
          <w:rFonts w:ascii="Times New Roman" w:hAnsi="Times New Roman" w:cs="Times New Roman"/>
          <w:sz w:val="28"/>
          <w:szCs w:val="28"/>
        </w:rPr>
        <w:t>; т</w:t>
      </w:r>
      <w:r w:rsidR="009805B6" w:rsidRPr="009805B6">
        <w:rPr>
          <w:rFonts w:ascii="Times New Roman" w:hAnsi="Times New Roman" w:cs="Times New Roman"/>
          <w:sz w:val="28"/>
          <w:szCs w:val="28"/>
        </w:rPr>
        <w:t>ранспортные связи и транспортное обслуживание населения</w:t>
      </w:r>
      <w:r w:rsidR="009805B6">
        <w:rPr>
          <w:rFonts w:ascii="Times New Roman" w:hAnsi="Times New Roman" w:cs="Times New Roman"/>
          <w:sz w:val="28"/>
          <w:szCs w:val="28"/>
        </w:rPr>
        <w:t>; и</w:t>
      </w:r>
      <w:r w:rsidR="009805B6" w:rsidRPr="009805B6">
        <w:rPr>
          <w:rFonts w:ascii="Times New Roman" w:hAnsi="Times New Roman" w:cs="Times New Roman"/>
          <w:sz w:val="28"/>
          <w:szCs w:val="28"/>
        </w:rPr>
        <w:t>нженерная инфраструктура</w:t>
      </w:r>
      <w:r w:rsidR="009805B6">
        <w:rPr>
          <w:rFonts w:ascii="Times New Roman" w:hAnsi="Times New Roman" w:cs="Times New Roman"/>
          <w:sz w:val="28"/>
          <w:szCs w:val="28"/>
        </w:rPr>
        <w:t>; п</w:t>
      </w:r>
      <w:r w:rsidR="009805B6" w:rsidRPr="009805B6">
        <w:rPr>
          <w:rFonts w:ascii="Times New Roman" w:hAnsi="Times New Roman" w:cs="Times New Roman"/>
          <w:sz w:val="28"/>
          <w:szCs w:val="28"/>
        </w:rPr>
        <w:t>амятники истории и культуры, рекреационный потенциал</w:t>
      </w:r>
      <w:r w:rsidR="009805B6">
        <w:rPr>
          <w:rFonts w:ascii="Times New Roman" w:hAnsi="Times New Roman" w:cs="Times New Roman"/>
          <w:sz w:val="28"/>
          <w:szCs w:val="28"/>
        </w:rPr>
        <w:t xml:space="preserve">; </w:t>
      </w:r>
    </w:p>
    <w:p w:rsidR="009805B6" w:rsidRPr="009805B6" w:rsidRDefault="0043105C" w:rsidP="00A143E9">
      <w:pPr>
        <w:widowControl w:val="0"/>
        <w:spacing w:after="0"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2.</w:t>
      </w:r>
      <w:r>
        <w:rPr>
          <w:rFonts w:ascii="Times New Roman" w:hAnsi="Times New Roman" w:cs="Times New Roman"/>
          <w:i/>
          <w:sz w:val="28"/>
          <w:szCs w:val="28"/>
        </w:rPr>
        <w:tab/>
      </w:r>
      <w:r w:rsidR="009805B6" w:rsidRPr="009805B6">
        <w:rPr>
          <w:rFonts w:ascii="Times New Roman" w:hAnsi="Times New Roman" w:cs="Times New Roman"/>
          <w:i/>
          <w:sz w:val="28"/>
          <w:szCs w:val="28"/>
        </w:rPr>
        <w:t>Мероприятия по предотвращению чрезвычайных ситуаций природного и техногенного характера.</w:t>
      </w:r>
    </w:p>
    <w:p w:rsidR="009805B6" w:rsidRPr="009805B6" w:rsidRDefault="0043105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i/>
          <w:sz w:val="28"/>
          <w:szCs w:val="28"/>
        </w:rPr>
        <w:t>3.</w:t>
      </w:r>
      <w:r>
        <w:rPr>
          <w:rFonts w:ascii="Times New Roman" w:hAnsi="Times New Roman" w:cs="Times New Roman"/>
          <w:i/>
          <w:sz w:val="28"/>
          <w:szCs w:val="28"/>
        </w:rPr>
        <w:tab/>
      </w:r>
      <w:r w:rsidR="009805B6" w:rsidRPr="009805B6">
        <w:rPr>
          <w:rFonts w:ascii="Times New Roman" w:hAnsi="Times New Roman" w:cs="Times New Roman"/>
          <w:i/>
          <w:sz w:val="28"/>
          <w:szCs w:val="28"/>
        </w:rPr>
        <w:t>Перечень мероприятий по территориальному планированию</w:t>
      </w:r>
      <w:r w:rsidR="009805B6">
        <w:rPr>
          <w:rFonts w:ascii="Times New Roman" w:hAnsi="Times New Roman" w:cs="Times New Roman"/>
          <w:sz w:val="28"/>
          <w:szCs w:val="28"/>
        </w:rPr>
        <w:t xml:space="preserve"> – п</w:t>
      </w:r>
      <w:r w:rsidR="009805B6" w:rsidRPr="009805B6">
        <w:rPr>
          <w:rFonts w:ascii="Times New Roman" w:hAnsi="Times New Roman" w:cs="Times New Roman"/>
          <w:sz w:val="28"/>
          <w:szCs w:val="28"/>
        </w:rPr>
        <w:t>редложения по перспективному развитию района</w:t>
      </w:r>
      <w:r w:rsidR="009805B6">
        <w:rPr>
          <w:rFonts w:ascii="Times New Roman" w:hAnsi="Times New Roman" w:cs="Times New Roman"/>
          <w:sz w:val="28"/>
          <w:szCs w:val="28"/>
        </w:rPr>
        <w:t>: о</w:t>
      </w:r>
      <w:r w:rsidR="009805B6" w:rsidRPr="009805B6">
        <w:rPr>
          <w:rFonts w:ascii="Times New Roman" w:hAnsi="Times New Roman" w:cs="Times New Roman"/>
          <w:sz w:val="28"/>
          <w:szCs w:val="28"/>
        </w:rPr>
        <w:t>бъекты капитального строительства</w:t>
      </w:r>
      <w:r w:rsidR="009805B6">
        <w:rPr>
          <w:rFonts w:ascii="Times New Roman" w:hAnsi="Times New Roman" w:cs="Times New Roman"/>
          <w:sz w:val="28"/>
          <w:szCs w:val="28"/>
        </w:rPr>
        <w:t>, п</w:t>
      </w:r>
      <w:r w:rsidR="009805B6" w:rsidRPr="009805B6">
        <w:rPr>
          <w:rFonts w:ascii="Times New Roman" w:hAnsi="Times New Roman" w:cs="Times New Roman"/>
          <w:sz w:val="28"/>
          <w:szCs w:val="28"/>
        </w:rPr>
        <w:t>роектируемая система расселения</w:t>
      </w:r>
      <w:r w:rsidR="009805B6">
        <w:rPr>
          <w:rFonts w:ascii="Times New Roman" w:hAnsi="Times New Roman" w:cs="Times New Roman"/>
          <w:sz w:val="28"/>
          <w:szCs w:val="28"/>
        </w:rPr>
        <w:t>, п</w:t>
      </w:r>
      <w:r w:rsidR="009805B6" w:rsidRPr="009805B6">
        <w:rPr>
          <w:rFonts w:ascii="Times New Roman" w:hAnsi="Times New Roman" w:cs="Times New Roman"/>
          <w:sz w:val="28"/>
          <w:szCs w:val="28"/>
        </w:rPr>
        <w:t>редложение администраций муниципальных образований по перспективному развитию</w:t>
      </w:r>
      <w:r w:rsidR="009805B6">
        <w:rPr>
          <w:rFonts w:ascii="Times New Roman" w:hAnsi="Times New Roman" w:cs="Times New Roman"/>
          <w:sz w:val="28"/>
          <w:szCs w:val="28"/>
        </w:rPr>
        <w:t>, с</w:t>
      </w:r>
      <w:r w:rsidR="009805B6" w:rsidRPr="009805B6">
        <w:rPr>
          <w:rFonts w:ascii="Times New Roman" w:hAnsi="Times New Roman" w:cs="Times New Roman"/>
          <w:sz w:val="28"/>
          <w:szCs w:val="28"/>
        </w:rPr>
        <w:t>троительство, реконструкция и ремонт транспортной инфраструктуры</w:t>
      </w:r>
      <w:r w:rsidR="009805B6">
        <w:rPr>
          <w:rFonts w:ascii="Times New Roman" w:hAnsi="Times New Roman" w:cs="Times New Roman"/>
          <w:sz w:val="28"/>
          <w:szCs w:val="28"/>
        </w:rPr>
        <w:t>, р</w:t>
      </w:r>
      <w:r w:rsidR="009805B6" w:rsidRPr="009805B6">
        <w:rPr>
          <w:rFonts w:ascii="Times New Roman" w:hAnsi="Times New Roman" w:cs="Times New Roman"/>
          <w:sz w:val="28"/>
          <w:szCs w:val="28"/>
        </w:rPr>
        <w:t>азвитие инженерной инфраструктуры</w:t>
      </w:r>
      <w:r w:rsidR="009805B6">
        <w:rPr>
          <w:rFonts w:ascii="Times New Roman" w:hAnsi="Times New Roman" w:cs="Times New Roman"/>
          <w:sz w:val="28"/>
          <w:szCs w:val="28"/>
        </w:rPr>
        <w:t>, п</w:t>
      </w:r>
      <w:r w:rsidR="009805B6" w:rsidRPr="009805B6">
        <w:rPr>
          <w:rFonts w:ascii="Times New Roman" w:hAnsi="Times New Roman" w:cs="Times New Roman"/>
          <w:sz w:val="28"/>
          <w:szCs w:val="28"/>
        </w:rPr>
        <w:t>риродоохранные мероприятия</w:t>
      </w:r>
      <w:r w:rsidR="009805B6">
        <w:rPr>
          <w:rFonts w:ascii="Times New Roman" w:hAnsi="Times New Roman" w:cs="Times New Roman"/>
          <w:sz w:val="28"/>
          <w:szCs w:val="28"/>
        </w:rPr>
        <w:t>, в</w:t>
      </w:r>
      <w:r w:rsidR="009805B6" w:rsidRPr="009805B6">
        <w:rPr>
          <w:rFonts w:ascii="Times New Roman" w:hAnsi="Times New Roman" w:cs="Times New Roman"/>
          <w:sz w:val="28"/>
          <w:szCs w:val="28"/>
        </w:rPr>
        <w:t>ыводы</w:t>
      </w:r>
      <w:r w:rsidR="009805B6">
        <w:rPr>
          <w:rFonts w:ascii="Times New Roman" w:hAnsi="Times New Roman" w:cs="Times New Roman"/>
          <w:sz w:val="28"/>
          <w:szCs w:val="28"/>
        </w:rPr>
        <w:t>.</w:t>
      </w:r>
    </w:p>
    <w:p w:rsidR="008418A6" w:rsidRPr="009805B6" w:rsidRDefault="0043105C" w:rsidP="00A143E9">
      <w:pPr>
        <w:widowControl w:val="0"/>
        <w:spacing w:after="0"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4.</w:t>
      </w:r>
      <w:r>
        <w:rPr>
          <w:rFonts w:ascii="Times New Roman" w:hAnsi="Times New Roman" w:cs="Times New Roman"/>
          <w:i/>
          <w:sz w:val="28"/>
          <w:szCs w:val="28"/>
        </w:rPr>
        <w:tab/>
      </w:r>
      <w:r w:rsidR="009805B6" w:rsidRPr="009805B6">
        <w:rPr>
          <w:rFonts w:ascii="Times New Roman" w:hAnsi="Times New Roman" w:cs="Times New Roman"/>
          <w:i/>
          <w:sz w:val="28"/>
          <w:szCs w:val="28"/>
        </w:rPr>
        <w:t>Основные источники информации.</w:t>
      </w:r>
    </w:p>
    <w:p w:rsidR="00EE3C34" w:rsidRPr="009F115B" w:rsidRDefault="00EE3C34" w:rsidP="00A143E9">
      <w:pPr>
        <w:widowControl w:val="0"/>
        <w:spacing w:after="0" w:line="360" w:lineRule="auto"/>
        <w:ind w:firstLine="709"/>
        <w:jc w:val="both"/>
        <w:rPr>
          <w:rFonts w:ascii="Times New Roman" w:hAnsi="Times New Roman" w:cs="Times New Roman"/>
          <w:sz w:val="28"/>
          <w:szCs w:val="28"/>
        </w:rPr>
      </w:pPr>
      <w:r w:rsidRPr="009F115B">
        <w:rPr>
          <w:rFonts w:ascii="Times New Roman" w:hAnsi="Times New Roman" w:cs="Times New Roman"/>
          <w:sz w:val="28"/>
          <w:szCs w:val="28"/>
        </w:rPr>
        <w:t xml:space="preserve">В графическую часть Схемы входят </w:t>
      </w:r>
      <w:r w:rsidR="009F115B" w:rsidRPr="009F115B">
        <w:rPr>
          <w:rFonts w:ascii="Times New Roman" w:hAnsi="Times New Roman" w:cs="Times New Roman"/>
          <w:sz w:val="28"/>
          <w:szCs w:val="28"/>
        </w:rPr>
        <w:t xml:space="preserve">карты </w:t>
      </w:r>
      <w:r w:rsidRPr="009F115B">
        <w:rPr>
          <w:rFonts w:ascii="Times New Roman" w:hAnsi="Times New Roman" w:cs="Times New Roman"/>
          <w:sz w:val="28"/>
          <w:szCs w:val="28"/>
        </w:rPr>
        <w:t>транспортного и инженерного обеспечения территории</w:t>
      </w:r>
      <w:r w:rsidR="009F115B" w:rsidRPr="009F115B">
        <w:rPr>
          <w:rFonts w:ascii="Times New Roman" w:hAnsi="Times New Roman" w:cs="Times New Roman"/>
          <w:sz w:val="28"/>
          <w:szCs w:val="28"/>
        </w:rPr>
        <w:t xml:space="preserve">, </w:t>
      </w:r>
      <w:r w:rsidR="00575276" w:rsidRPr="009F115B">
        <w:rPr>
          <w:rFonts w:ascii="Times New Roman" w:hAnsi="Times New Roman" w:cs="Times New Roman"/>
          <w:sz w:val="28"/>
          <w:szCs w:val="28"/>
        </w:rPr>
        <w:t>размещения объектов капитального строительства, нах</w:t>
      </w:r>
      <w:r w:rsidR="009F115B" w:rsidRPr="009F115B">
        <w:rPr>
          <w:rFonts w:ascii="Times New Roman" w:hAnsi="Times New Roman" w:cs="Times New Roman"/>
          <w:sz w:val="28"/>
          <w:szCs w:val="28"/>
        </w:rPr>
        <w:t xml:space="preserve">одящиеся в собственности района, </w:t>
      </w:r>
      <w:r w:rsidR="00575276" w:rsidRPr="009F115B">
        <w:rPr>
          <w:rFonts w:ascii="Times New Roman" w:hAnsi="Times New Roman" w:cs="Times New Roman"/>
          <w:sz w:val="28"/>
          <w:szCs w:val="28"/>
        </w:rPr>
        <w:t xml:space="preserve">проектных </w:t>
      </w:r>
      <w:r w:rsidR="009F115B" w:rsidRPr="009F115B">
        <w:rPr>
          <w:rFonts w:ascii="Times New Roman" w:hAnsi="Times New Roman" w:cs="Times New Roman"/>
          <w:sz w:val="28"/>
          <w:szCs w:val="28"/>
        </w:rPr>
        <w:t xml:space="preserve">предложений, </w:t>
      </w:r>
      <w:r w:rsidR="002F1C4D" w:rsidRPr="009F115B">
        <w:rPr>
          <w:rFonts w:ascii="Times New Roman" w:hAnsi="Times New Roman" w:cs="Times New Roman"/>
          <w:sz w:val="28"/>
          <w:szCs w:val="28"/>
        </w:rPr>
        <w:t>зон с особыми усл</w:t>
      </w:r>
      <w:r w:rsidR="009F115B" w:rsidRPr="009F115B">
        <w:rPr>
          <w:rFonts w:ascii="Times New Roman" w:hAnsi="Times New Roman" w:cs="Times New Roman"/>
          <w:sz w:val="28"/>
          <w:szCs w:val="28"/>
        </w:rPr>
        <w:t>овиями использования территории и пр.</w:t>
      </w:r>
    </w:p>
    <w:p w:rsidR="009805B6" w:rsidRDefault="00F03D0C" w:rsidP="00A143E9">
      <w:pPr>
        <w:widowControl w:val="0"/>
        <w:spacing w:after="0" w:line="360" w:lineRule="auto"/>
        <w:ind w:firstLine="709"/>
        <w:jc w:val="both"/>
        <w:rPr>
          <w:rFonts w:ascii="Times New Roman" w:hAnsi="Times New Roman" w:cs="Times New Roman"/>
          <w:sz w:val="28"/>
          <w:szCs w:val="28"/>
        </w:rPr>
      </w:pPr>
      <w:r w:rsidRPr="009F115B">
        <w:rPr>
          <w:rFonts w:ascii="Times New Roman" w:hAnsi="Times New Roman" w:cs="Times New Roman"/>
          <w:sz w:val="28"/>
          <w:szCs w:val="28"/>
        </w:rPr>
        <w:lastRenderedPageBreak/>
        <w:t>Таким образом,</w:t>
      </w:r>
      <w:r>
        <w:rPr>
          <w:rFonts w:ascii="Times New Roman" w:hAnsi="Times New Roman" w:cs="Times New Roman"/>
          <w:sz w:val="28"/>
          <w:szCs w:val="28"/>
        </w:rPr>
        <w:t xml:space="preserve"> анализ основных стратегических документов по управлению развитием территории </w:t>
      </w:r>
      <w:proofErr w:type="spellStart"/>
      <w:r>
        <w:rPr>
          <w:rFonts w:ascii="Times New Roman" w:hAnsi="Times New Roman" w:cs="Times New Roman"/>
          <w:sz w:val="28"/>
          <w:szCs w:val="28"/>
        </w:rPr>
        <w:t>Нижнеломовского</w:t>
      </w:r>
      <w:proofErr w:type="spellEnd"/>
      <w:r>
        <w:rPr>
          <w:rFonts w:ascii="Times New Roman" w:hAnsi="Times New Roman" w:cs="Times New Roman"/>
          <w:sz w:val="28"/>
          <w:szCs w:val="28"/>
        </w:rPr>
        <w:t xml:space="preserve"> района показал следующее:</w:t>
      </w:r>
    </w:p>
    <w:p w:rsidR="00F03D0C" w:rsidRDefault="00F03D0C" w:rsidP="00615594">
      <w:pPr>
        <w:widowControl w:val="0"/>
        <w:tabs>
          <w:tab w:val="left" w:pos="993"/>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43105C">
        <w:rPr>
          <w:rFonts w:ascii="Times New Roman" w:hAnsi="Times New Roman" w:cs="Times New Roman"/>
          <w:sz w:val="28"/>
          <w:szCs w:val="28"/>
        </w:rPr>
        <w:t>)</w:t>
      </w:r>
      <w:r w:rsidR="0043105C">
        <w:rPr>
          <w:rFonts w:ascii="Times New Roman" w:hAnsi="Times New Roman" w:cs="Times New Roman"/>
          <w:sz w:val="28"/>
          <w:szCs w:val="28"/>
        </w:rPr>
        <w:tab/>
      </w:r>
      <w:r>
        <w:rPr>
          <w:rFonts w:ascii="Times New Roman" w:hAnsi="Times New Roman" w:cs="Times New Roman"/>
          <w:sz w:val="28"/>
          <w:szCs w:val="28"/>
        </w:rPr>
        <w:t>Стратегия и Схема имеют много общих положений и показателей;</w:t>
      </w:r>
    </w:p>
    <w:p w:rsidR="009805B6" w:rsidRDefault="0043105C" w:rsidP="00615594">
      <w:pPr>
        <w:widowControl w:val="0"/>
        <w:tabs>
          <w:tab w:val="left" w:pos="993"/>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r>
      <w:r w:rsidR="00F03D0C">
        <w:rPr>
          <w:rFonts w:ascii="Times New Roman" w:hAnsi="Times New Roman" w:cs="Times New Roman"/>
          <w:sz w:val="28"/>
          <w:szCs w:val="28"/>
        </w:rPr>
        <w:t>Стратег</w:t>
      </w:r>
      <w:r w:rsidR="00BC0362">
        <w:rPr>
          <w:rFonts w:ascii="Times New Roman" w:hAnsi="Times New Roman" w:cs="Times New Roman"/>
          <w:sz w:val="28"/>
          <w:szCs w:val="28"/>
        </w:rPr>
        <w:t>ия</w:t>
      </w:r>
      <w:r w:rsidR="00F03D0C">
        <w:rPr>
          <w:rFonts w:ascii="Times New Roman" w:hAnsi="Times New Roman" w:cs="Times New Roman"/>
          <w:sz w:val="28"/>
          <w:szCs w:val="28"/>
        </w:rPr>
        <w:t xml:space="preserve"> и Схема разработаны и реализуются в разных временных горизонтах, что говорит о несогласованности действий органов власти по принятию стратегических решений; соответственно эти документы </w:t>
      </w:r>
      <w:r w:rsidR="00BC0362">
        <w:rPr>
          <w:rFonts w:ascii="Times New Roman" w:hAnsi="Times New Roman" w:cs="Times New Roman"/>
          <w:sz w:val="28"/>
          <w:szCs w:val="28"/>
        </w:rPr>
        <w:t xml:space="preserve">никак не взаимосвязаны, в них </w:t>
      </w:r>
      <w:r w:rsidR="00F03D0C">
        <w:rPr>
          <w:rFonts w:ascii="Times New Roman" w:hAnsi="Times New Roman" w:cs="Times New Roman"/>
          <w:sz w:val="28"/>
          <w:szCs w:val="28"/>
        </w:rPr>
        <w:t xml:space="preserve">постоянно приходится вносить поправки и коррективы, чтобы привести их в соответствие с </w:t>
      </w:r>
      <w:r w:rsidR="001D06D7">
        <w:rPr>
          <w:rFonts w:ascii="Times New Roman" w:hAnsi="Times New Roman" w:cs="Times New Roman"/>
          <w:sz w:val="28"/>
          <w:szCs w:val="28"/>
        </w:rPr>
        <w:t>действительностью</w:t>
      </w:r>
      <w:r w:rsidR="00F03D0C">
        <w:rPr>
          <w:rFonts w:ascii="Times New Roman" w:hAnsi="Times New Roman" w:cs="Times New Roman"/>
          <w:sz w:val="28"/>
          <w:szCs w:val="28"/>
        </w:rPr>
        <w:t>;</w:t>
      </w:r>
    </w:p>
    <w:p w:rsidR="00F03D0C" w:rsidRPr="00615594" w:rsidRDefault="0043105C" w:rsidP="00615594">
      <w:pPr>
        <w:widowControl w:val="0"/>
        <w:tabs>
          <w:tab w:val="left" w:pos="993"/>
        </w:tabs>
        <w:spacing w:after="0" w:line="360" w:lineRule="auto"/>
        <w:ind w:firstLine="709"/>
        <w:jc w:val="both"/>
        <w:rPr>
          <w:rFonts w:ascii="Times New Roman" w:hAnsi="Times New Roman" w:cs="Times New Roman"/>
          <w:spacing w:val="-4"/>
          <w:sz w:val="28"/>
          <w:szCs w:val="28"/>
        </w:rPr>
      </w:pPr>
      <w:r w:rsidRPr="00615594">
        <w:rPr>
          <w:rFonts w:ascii="Times New Roman" w:hAnsi="Times New Roman" w:cs="Times New Roman"/>
          <w:spacing w:val="-4"/>
          <w:sz w:val="28"/>
          <w:szCs w:val="28"/>
        </w:rPr>
        <w:t>3)</w:t>
      </w:r>
      <w:r w:rsidRPr="00615594">
        <w:rPr>
          <w:rFonts w:ascii="Times New Roman" w:hAnsi="Times New Roman" w:cs="Times New Roman"/>
          <w:spacing w:val="-4"/>
          <w:sz w:val="28"/>
          <w:szCs w:val="28"/>
        </w:rPr>
        <w:tab/>
      </w:r>
      <w:r w:rsidR="00F03D0C" w:rsidRPr="00615594">
        <w:rPr>
          <w:rFonts w:ascii="Times New Roman" w:hAnsi="Times New Roman" w:cs="Times New Roman"/>
          <w:spacing w:val="-4"/>
          <w:sz w:val="28"/>
          <w:szCs w:val="28"/>
        </w:rPr>
        <w:t>Преимуществ</w:t>
      </w:r>
      <w:r w:rsidR="00BC0362" w:rsidRPr="00615594">
        <w:rPr>
          <w:rFonts w:ascii="Times New Roman" w:hAnsi="Times New Roman" w:cs="Times New Roman"/>
          <w:spacing w:val="-4"/>
          <w:sz w:val="28"/>
          <w:szCs w:val="28"/>
        </w:rPr>
        <w:t>ами</w:t>
      </w:r>
      <w:r w:rsidR="00F03D0C" w:rsidRPr="00615594">
        <w:rPr>
          <w:rFonts w:ascii="Times New Roman" w:hAnsi="Times New Roman" w:cs="Times New Roman"/>
          <w:spacing w:val="-4"/>
          <w:sz w:val="28"/>
          <w:szCs w:val="28"/>
        </w:rPr>
        <w:t xml:space="preserve"> Стратегии является то, что эффективность ее реализации подвергается ежегодному мониторингу, а Глава администрации района ежегодно отчитывается о достигнутых результатах социально-экономического развития</w:t>
      </w:r>
      <w:r w:rsidR="00BC0362" w:rsidRPr="00615594">
        <w:rPr>
          <w:rFonts w:ascii="Times New Roman" w:hAnsi="Times New Roman" w:cs="Times New Roman"/>
          <w:spacing w:val="-4"/>
          <w:sz w:val="28"/>
          <w:szCs w:val="28"/>
        </w:rPr>
        <w:t xml:space="preserve"> (</w:t>
      </w:r>
      <w:r w:rsidR="00F03D0C" w:rsidRPr="00615594">
        <w:rPr>
          <w:rFonts w:ascii="Times New Roman" w:hAnsi="Times New Roman" w:cs="Times New Roman"/>
          <w:spacing w:val="-4"/>
          <w:sz w:val="28"/>
          <w:szCs w:val="28"/>
        </w:rPr>
        <w:t>к Схеме таких требований нет</w:t>
      </w:r>
      <w:r w:rsidR="00BC0362" w:rsidRPr="00615594">
        <w:rPr>
          <w:rFonts w:ascii="Times New Roman" w:hAnsi="Times New Roman" w:cs="Times New Roman"/>
          <w:spacing w:val="-4"/>
          <w:sz w:val="28"/>
          <w:szCs w:val="28"/>
        </w:rPr>
        <w:t>)</w:t>
      </w:r>
      <w:r w:rsidR="00F03D0C" w:rsidRPr="00615594">
        <w:rPr>
          <w:rFonts w:ascii="Times New Roman" w:hAnsi="Times New Roman" w:cs="Times New Roman"/>
          <w:spacing w:val="-4"/>
          <w:sz w:val="28"/>
          <w:szCs w:val="28"/>
        </w:rPr>
        <w:t>;</w:t>
      </w:r>
      <w:r w:rsidR="00BC0362" w:rsidRPr="00615594">
        <w:rPr>
          <w:rFonts w:ascii="Times New Roman" w:hAnsi="Times New Roman" w:cs="Times New Roman"/>
          <w:spacing w:val="-4"/>
          <w:sz w:val="28"/>
          <w:szCs w:val="28"/>
        </w:rPr>
        <w:t xml:space="preserve"> а также – в ней приведен более сильный анализ преимуществ и недостатков района, прогноз и сценарии развития;</w:t>
      </w:r>
    </w:p>
    <w:p w:rsidR="00F03D0C" w:rsidRDefault="00F03D0C" w:rsidP="00615594">
      <w:pPr>
        <w:widowControl w:val="0"/>
        <w:tabs>
          <w:tab w:val="left" w:pos="993"/>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43105C">
        <w:rPr>
          <w:rFonts w:ascii="Times New Roman" w:hAnsi="Times New Roman" w:cs="Times New Roman"/>
          <w:sz w:val="28"/>
          <w:szCs w:val="28"/>
        </w:rPr>
        <w:tab/>
      </w:r>
      <w:r w:rsidR="00BC0362">
        <w:rPr>
          <w:rFonts w:ascii="Times New Roman" w:hAnsi="Times New Roman" w:cs="Times New Roman"/>
          <w:sz w:val="28"/>
          <w:szCs w:val="28"/>
        </w:rPr>
        <w:t>Преимуществами Схемы являются: более сильный ситуационный анализ состояния района; наличие картографического материала, позволяющего визуализировать состояние и перспективы развития терр</w:t>
      </w:r>
      <w:r w:rsidR="00934496">
        <w:rPr>
          <w:rFonts w:ascii="Times New Roman" w:hAnsi="Times New Roman" w:cs="Times New Roman"/>
          <w:sz w:val="28"/>
          <w:szCs w:val="28"/>
        </w:rPr>
        <w:t>итории района.</w:t>
      </w:r>
    </w:p>
    <w:p w:rsidR="00934496" w:rsidRPr="0043105C" w:rsidRDefault="00934496" w:rsidP="00615594">
      <w:pPr>
        <w:widowControl w:val="0"/>
        <w:tabs>
          <w:tab w:val="left" w:pos="993"/>
        </w:tabs>
        <w:spacing w:after="0" w:line="360" w:lineRule="auto"/>
        <w:ind w:firstLine="709"/>
        <w:jc w:val="both"/>
        <w:rPr>
          <w:rFonts w:ascii="Times New Roman" w:hAnsi="Times New Roman" w:cs="Times New Roman"/>
          <w:spacing w:val="-4"/>
          <w:sz w:val="28"/>
          <w:szCs w:val="28"/>
        </w:rPr>
      </w:pPr>
      <w:r w:rsidRPr="0043105C">
        <w:rPr>
          <w:rFonts w:ascii="Times New Roman" w:hAnsi="Times New Roman" w:cs="Times New Roman"/>
          <w:spacing w:val="-4"/>
          <w:sz w:val="28"/>
          <w:szCs w:val="28"/>
        </w:rPr>
        <w:t>В силу чего, предлагаются такие институционные преобразования в организации стратегического планирования на уровне муниципального района, как:</w:t>
      </w:r>
    </w:p>
    <w:p w:rsidR="00934496" w:rsidRDefault="0043105C" w:rsidP="00615594">
      <w:pPr>
        <w:widowControl w:val="0"/>
        <w:tabs>
          <w:tab w:val="left" w:pos="993"/>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B21F0D">
        <w:rPr>
          <w:rFonts w:ascii="Times New Roman" w:hAnsi="Times New Roman" w:cs="Times New Roman"/>
          <w:sz w:val="28"/>
          <w:szCs w:val="28"/>
        </w:rPr>
        <w:t>Стратегия и Схема должны вместе представлять собой Единую Концепцию социального-экономического и пространственного развития района, поэтому их следует разрабатывать одновременно на один и тот же долгосрочный и среднесрочный горизонт планирования;</w:t>
      </w:r>
    </w:p>
    <w:p w:rsidR="00A4234E" w:rsidRDefault="0043105C" w:rsidP="00615594">
      <w:pPr>
        <w:widowControl w:val="0"/>
        <w:tabs>
          <w:tab w:val="left" w:pos="993"/>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A4234E">
        <w:rPr>
          <w:rFonts w:ascii="Times New Roman" w:hAnsi="Times New Roman" w:cs="Times New Roman"/>
          <w:sz w:val="28"/>
          <w:szCs w:val="28"/>
        </w:rPr>
        <w:t xml:space="preserve">Структура и содержание Стратегии и Схемы должны быть единообразны, дополнять друг друга (например, если в стратегии обозначены инвестиционные площадки и проекты, то в Схеме следует разработать карту «Инвестиционный земельный фонд района»). </w:t>
      </w:r>
    </w:p>
    <w:p w:rsidR="00B21F0D" w:rsidRPr="003B42B7" w:rsidRDefault="0043105C" w:rsidP="00615594">
      <w:pPr>
        <w:widowControl w:val="0"/>
        <w:tabs>
          <w:tab w:val="left" w:pos="993"/>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B21F0D">
        <w:rPr>
          <w:rFonts w:ascii="Times New Roman" w:hAnsi="Times New Roman" w:cs="Times New Roman"/>
          <w:sz w:val="28"/>
          <w:szCs w:val="28"/>
        </w:rPr>
        <w:t>Стратегия и Схема должны одновременно проходить независимую профессиональную экспертизу, и только после этого</w:t>
      </w:r>
      <w:r w:rsidR="00A4234E">
        <w:rPr>
          <w:rFonts w:ascii="Times New Roman" w:hAnsi="Times New Roman" w:cs="Times New Roman"/>
          <w:sz w:val="28"/>
          <w:szCs w:val="28"/>
        </w:rPr>
        <w:t xml:space="preserve"> – </w:t>
      </w:r>
      <w:r w:rsidR="00615594">
        <w:rPr>
          <w:rFonts w:ascii="Times New Roman" w:hAnsi="Times New Roman" w:cs="Times New Roman"/>
          <w:sz w:val="28"/>
          <w:szCs w:val="28"/>
        </w:rPr>
        <w:t>утверждаться и реализовываться.</w:t>
      </w:r>
    </w:p>
    <w:p w:rsidR="00D10B3F" w:rsidRDefault="00D10B3F" w:rsidP="00A143E9">
      <w:pPr>
        <w:widowControl w:val="0"/>
        <w:rPr>
          <w:rFonts w:ascii="Times New Roman" w:hAnsi="Times New Roman" w:cs="Times New Roman"/>
          <w:sz w:val="28"/>
          <w:szCs w:val="28"/>
        </w:rPr>
      </w:pPr>
      <w:r>
        <w:rPr>
          <w:rFonts w:ascii="Times New Roman" w:hAnsi="Times New Roman" w:cs="Times New Roman"/>
          <w:sz w:val="28"/>
          <w:szCs w:val="28"/>
        </w:rPr>
        <w:br w:type="page"/>
      </w:r>
    </w:p>
    <w:p w:rsidR="00D10B3F" w:rsidRDefault="00D10B3F" w:rsidP="00615594">
      <w:pPr>
        <w:widowControl w:val="0"/>
        <w:spacing w:before="240" w:after="240" w:line="360" w:lineRule="auto"/>
        <w:jc w:val="center"/>
        <w:rPr>
          <w:rFonts w:ascii="Times New Roman" w:hAnsi="Times New Roman" w:cs="Times New Roman"/>
          <w:sz w:val="28"/>
          <w:szCs w:val="28"/>
        </w:rPr>
      </w:pPr>
      <w:r w:rsidRPr="00942A76">
        <w:rPr>
          <w:rFonts w:ascii="Times New Roman" w:hAnsi="Times New Roman" w:cs="Times New Roman"/>
          <w:b/>
          <w:sz w:val="28"/>
          <w:szCs w:val="28"/>
        </w:rPr>
        <w:lastRenderedPageBreak/>
        <w:t>3</w:t>
      </w:r>
      <w:r w:rsidR="0043105C">
        <w:rPr>
          <w:rFonts w:ascii="Times New Roman" w:hAnsi="Times New Roman" w:cs="Times New Roman"/>
          <w:b/>
          <w:sz w:val="28"/>
          <w:szCs w:val="28"/>
        </w:rPr>
        <w:tab/>
      </w:r>
      <w:r w:rsidR="00942A76" w:rsidRPr="00942A76">
        <w:rPr>
          <w:rFonts w:ascii="Times New Roman" w:hAnsi="Times New Roman" w:cs="Times New Roman"/>
          <w:b/>
          <w:sz w:val="28"/>
          <w:szCs w:val="28"/>
        </w:rPr>
        <w:t>РАЗРАБОТКА ПРЕДЛОЖЕНИЙ ПО УПРАВЛЕНИ</w:t>
      </w:r>
      <w:r w:rsidR="0048023F">
        <w:rPr>
          <w:rFonts w:ascii="Times New Roman" w:hAnsi="Times New Roman" w:cs="Times New Roman"/>
          <w:b/>
          <w:sz w:val="28"/>
          <w:szCs w:val="28"/>
        </w:rPr>
        <w:t>Ю ТЕРРИТОРИЕЙ ГОРОДА</w:t>
      </w:r>
      <w:r w:rsidR="00942A76" w:rsidRPr="00942A76">
        <w:rPr>
          <w:rFonts w:ascii="Times New Roman" w:hAnsi="Times New Roman" w:cs="Times New Roman"/>
          <w:b/>
          <w:sz w:val="28"/>
          <w:szCs w:val="28"/>
        </w:rPr>
        <w:t xml:space="preserve"> НИЖН</w:t>
      </w:r>
      <w:r w:rsidR="0048023F">
        <w:rPr>
          <w:rFonts w:ascii="Times New Roman" w:hAnsi="Times New Roman" w:cs="Times New Roman"/>
          <w:b/>
          <w:sz w:val="28"/>
          <w:szCs w:val="28"/>
        </w:rPr>
        <w:t xml:space="preserve">ИЙ </w:t>
      </w:r>
      <w:r w:rsidR="00942A76" w:rsidRPr="00942A76">
        <w:rPr>
          <w:rFonts w:ascii="Times New Roman" w:hAnsi="Times New Roman" w:cs="Times New Roman"/>
          <w:b/>
          <w:sz w:val="28"/>
          <w:szCs w:val="28"/>
        </w:rPr>
        <w:t>ЛОМОВ</w:t>
      </w:r>
      <w:r w:rsidR="0048023F">
        <w:rPr>
          <w:rFonts w:ascii="Times New Roman" w:hAnsi="Times New Roman" w:cs="Times New Roman"/>
          <w:b/>
          <w:sz w:val="28"/>
          <w:szCs w:val="28"/>
        </w:rPr>
        <w:t xml:space="preserve"> </w:t>
      </w:r>
    </w:p>
    <w:p w:rsidR="00044DDC" w:rsidRPr="00891688" w:rsidRDefault="00891688" w:rsidP="005E5322">
      <w:pPr>
        <w:widowControl w:val="0"/>
        <w:spacing w:before="120" w:after="120" w:line="360" w:lineRule="auto"/>
        <w:ind w:left="993" w:hanging="993"/>
        <w:rPr>
          <w:rFonts w:ascii="Times New Roman" w:hAnsi="Times New Roman" w:cs="Times New Roman"/>
          <w:b/>
          <w:sz w:val="28"/>
          <w:szCs w:val="28"/>
        </w:rPr>
      </w:pPr>
      <w:r w:rsidRPr="00891688">
        <w:rPr>
          <w:rFonts w:ascii="Times New Roman" w:hAnsi="Times New Roman" w:cs="Times New Roman"/>
          <w:b/>
          <w:sz w:val="28"/>
          <w:szCs w:val="28"/>
        </w:rPr>
        <w:t>3.1</w:t>
      </w:r>
      <w:r w:rsidR="0043105C">
        <w:rPr>
          <w:rFonts w:ascii="Times New Roman" w:hAnsi="Times New Roman" w:cs="Times New Roman"/>
          <w:b/>
          <w:sz w:val="28"/>
          <w:szCs w:val="28"/>
        </w:rPr>
        <w:tab/>
      </w:r>
      <w:r w:rsidR="00237DDF" w:rsidRPr="00237DDF">
        <w:rPr>
          <w:rFonts w:ascii="Times New Roman" w:hAnsi="Times New Roman" w:cs="Times New Roman"/>
          <w:b/>
          <w:sz w:val="28"/>
          <w:szCs w:val="28"/>
        </w:rPr>
        <w:t>Анализ градостроительной и кадастровой информации и ее соотнесение с планами стратегического развития района для выявления перспективных территорий</w:t>
      </w:r>
    </w:p>
    <w:p w:rsidR="00500131" w:rsidRDefault="00500131" w:rsidP="00A143E9">
      <w:pPr>
        <w:pStyle w:val="ad"/>
        <w:widowControl w:val="0"/>
        <w:spacing w:line="360" w:lineRule="auto"/>
        <w:ind w:firstLine="709"/>
        <w:rPr>
          <w:rFonts w:cs="Times New Roman"/>
          <w:sz w:val="28"/>
          <w:szCs w:val="28"/>
        </w:rPr>
      </w:pPr>
      <w:r w:rsidRPr="00500131">
        <w:rPr>
          <w:rFonts w:cs="Times New Roman"/>
          <w:sz w:val="28"/>
          <w:szCs w:val="28"/>
        </w:rPr>
        <w:t xml:space="preserve">Основанием для проведения работ по изготовлению Генерального плана города Нижний Ломов </w:t>
      </w:r>
      <w:proofErr w:type="spellStart"/>
      <w:r w:rsidRPr="00500131">
        <w:rPr>
          <w:rFonts w:cs="Times New Roman"/>
          <w:sz w:val="28"/>
          <w:szCs w:val="28"/>
        </w:rPr>
        <w:t>Нижнеломовского</w:t>
      </w:r>
      <w:proofErr w:type="spellEnd"/>
      <w:r w:rsidRPr="00500131">
        <w:rPr>
          <w:rFonts w:cs="Times New Roman"/>
          <w:sz w:val="28"/>
          <w:szCs w:val="28"/>
        </w:rPr>
        <w:t xml:space="preserve"> района, Пензенской области является Постановление Правительства Российской Федерации от 13 ноября </w:t>
      </w:r>
      <w:smartTag w:uri="urn:schemas-microsoft-com:office:smarttags" w:element="metricconverter">
        <w:smartTagPr>
          <w:attr w:name="ProductID" w:val="2006 г"/>
        </w:smartTagPr>
        <w:r w:rsidRPr="00500131">
          <w:rPr>
            <w:rFonts w:cs="Times New Roman"/>
            <w:sz w:val="28"/>
            <w:szCs w:val="28"/>
          </w:rPr>
          <w:t>2006 г</w:t>
        </w:r>
      </w:smartTag>
      <w:r w:rsidRPr="00500131">
        <w:rPr>
          <w:rFonts w:cs="Times New Roman"/>
          <w:sz w:val="28"/>
          <w:szCs w:val="28"/>
        </w:rPr>
        <w:t xml:space="preserve">. № 680 и закон Пензенской области от 22 декабря </w:t>
      </w:r>
      <w:smartTag w:uri="urn:schemas-microsoft-com:office:smarttags" w:element="metricconverter">
        <w:smartTagPr>
          <w:attr w:name="ProductID" w:val="2005 г"/>
        </w:smartTagPr>
        <w:r w:rsidRPr="00500131">
          <w:rPr>
            <w:rFonts w:cs="Times New Roman"/>
            <w:sz w:val="28"/>
            <w:szCs w:val="28"/>
          </w:rPr>
          <w:t>2005 г</w:t>
        </w:r>
      </w:smartTag>
      <w:r w:rsidRPr="00500131">
        <w:rPr>
          <w:rFonts w:cs="Times New Roman"/>
          <w:sz w:val="28"/>
          <w:szCs w:val="28"/>
        </w:rPr>
        <w:t>. № 916-ЗПО «Об областной целевой программе «О схеме территориального планирования Пензенской области».</w:t>
      </w:r>
      <w:r w:rsidR="001D4D26">
        <w:rPr>
          <w:rFonts w:cs="Times New Roman"/>
          <w:sz w:val="28"/>
          <w:szCs w:val="28"/>
        </w:rPr>
        <w:t xml:space="preserve"> </w:t>
      </w:r>
      <w:r w:rsidRPr="00500131">
        <w:rPr>
          <w:rFonts w:cs="Times New Roman"/>
          <w:sz w:val="28"/>
          <w:szCs w:val="28"/>
        </w:rPr>
        <w:t>Заказчиком на проведение работ является адм</w:t>
      </w:r>
      <w:r w:rsidR="001D4D26">
        <w:rPr>
          <w:rFonts w:cs="Times New Roman"/>
          <w:sz w:val="28"/>
          <w:szCs w:val="28"/>
        </w:rPr>
        <w:t>инистрация города Нижний Ломов. Утверждается градостроительная документация р</w:t>
      </w:r>
      <w:r w:rsidR="00520DE1" w:rsidRPr="00500131">
        <w:rPr>
          <w:rFonts w:cs="Times New Roman"/>
          <w:sz w:val="28"/>
          <w:szCs w:val="28"/>
        </w:rPr>
        <w:t>ешение</w:t>
      </w:r>
      <w:r w:rsidR="001D4D26">
        <w:rPr>
          <w:rFonts w:cs="Times New Roman"/>
          <w:sz w:val="28"/>
          <w:szCs w:val="28"/>
        </w:rPr>
        <w:t>м</w:t>
      </w:r>
      <w:r w:rsidR="00520DE1" w:rsidRPr="00500131">
        <w:rPr>
          <w:rFonts w:cs="Times New Roman"/>
          <w:sz w:val="28"/>
          <w:szCs w:val="28"/>
        </w:rPr>
        <w:t xml:space="preserve"> собрания представителей города Нижний Ломов </w:t>
      </w:r>
      <w:proofErr w:type="spellStart"/>
      <w:r w:rsidR="00520DE1" w:rsidRPr="00500131">
        <w:rPr>
          <w:rFonts w:cs="Times New Roman"/>
          <w:sz w:val="28"/>
          <w:szCs w:val="28"/>
        </w:rPr>
        <w:t>Нижнеломовского</w:t>
      </w:r>
      <w:proofErr w:type="spellEnd"/>
      <w:r w:rsidR="00520DE1" w:rsidRPr="00500131">
        <w:rPr>
          <w:rFonts w:cs="Times New Roman"/>
          <w:sz w:val="28"/>
          <w:szCs w:val="28"/>
        </w:rPr>
        <w:t xml:space="preserve"> района Пензенской области от 17.03.2011 № 280-43\4 «Об утверждении генерального плана города Нижний Ломов </w:t>
      </w:r>
      <w:proofErr w:type="spellStart"/>
      <w:r w:rsidR="00520DE1" w:rsidRPr="00500131">
        <w:rPr>
          <w:rFonts w:cs="Times New Roman"/>
          <w:sz w:val="28"/>
          <w:szCs w:val="28"/>
        </w:rPr>
        <w:t>Нижнеломовского</w:t>
      </w:r>
      <w:proofErr w:type="spellEnd"/>
      <w:r w:rsidR="00520DE1" w:rsidRPr="00500131">
        <w:rPr>
          <w:rFonts w:cs="Times New Roman"/>
          <w:sz w:val="28"/>
          <w:szCs w:val="28"/>
        </w:rPr>
        <w:t xml:space="preserve"> района Пензенской области»</w:t>
      </w:r>
      <w:r w:rsidR="001D4D26">
        <w:rPr>
          <w:rFonts w:cs="Times New Roman"/>
          <w:sz w:val="28"/>
          <w:szCs w:val="28"/>
        </w:rPr>
        <w:t>.</w:t>
      </w:r>
    </w:p>
    <w:p w:rsidR="001D4D26" w:rsidRDefault="001D4D26" w:rsidP="00A143E9">
      <w:pPr>
        <w:pStyle w:val="ConsPlusNormal"/>
        <w:spacing w:line="360" w:lineRule="auto"/>
        <w:ind w:firstLine="709"/>
        <w:jc w:val="both"/>
        <w:rPr>
          <w:rFonts w:ascii="Times New Roman" w:hAnsi="Times New Roman" w:cs="Times New Roman"/>
          <w:sz w:val="28"/>
          <w:szCs w:val="28"/>
        </w:rPr>
      </w:pPr>
      <w:r w:rsidRPr="001D4D26">
        <w:rPr>
          <w:rFonts w:ascii="Times New Roman" w:hAnsi="Times New Roman" w:cs="Times New Roman"/>
          <w:sz w:val="28"/>
          <w:szCs w:val="28"/>
        </w:rPr>
        <w:t xml:space="preserve">Анализ генерального плана позволил выявить наиболее выгодное расположение территорий для нового жилищного строительства. Наилучшие условия в северной части города. </w:t>
      </w:r>
      <w:r>
        <w:rPr>
          <w:rFonts w:ascii="Times New Roman" w:hAnsi="Times New Roman" w:cs="Times New Roman"/>
          <w:sz w:val="28"/>
          <w:szCs w:val="28"/>
        </w:rPr>
        <w:t xml:space="preserve">На </w:t>
      </w:r>
      <w:r w:rsidRPr="001D4D26">
        <w:rPr>
          <w:rFonts w:ascii="Times New Roman" w:hAnsi="Times New Roman" w:cs="Times New Roman"/>
          <w:sz w:val="28"/>
          <w:szCs w:val="28"/>
        </w:rPr>
        <w:t>рис. 5</w:t>
      </w:r>
      <w:r>
        <w:rPr>
          <w:rFonts w:ascii="Times New Roman" w:hAnsi="Times New Roman" w:cs="Times New Roman"/>
          <w:sz w:val="28"/>
          <w:szCs w:val="28"/>
        </w:rPr>
        <w:t xml:space="preserve"> приведен фрагмент п</w:t>
      </w:r>
      <w:r w:rsidRPr="001D4D26">
        <w:rPr>
          <w:rFonts w:ascii="Times New Roman" w:hAnsi="Times New Roman" w:cs="Times New Roman"/>
          <w:sz w:val="28"/>
          <w:szCs w:val="28"/>
        </w:rPr>
        <w:t>лан</w:t>
      </w:r>
      <w:r>
        <w:rPr>
          <w:rFonts w:ascii="Times New Roman" w:hAnsi="Times New Roman" w:cs="Times New Roman"/>
          <w:sz w:val="28"/>
          <w:szCs w:val="28"/>
        </w:rPr>
        <w:t>а</w:t>
      </w:r>
      <w:r w:rsidRPr="001D4D26">
        <w:rPr>
          <w:rFonts w:ascii="Times New Roman" w:hAnsi="Times New Roman" w:cs="Times New Roman"/>
          <w:sz w:val="28"/>
          <w:szCs w:val="28"/>
        </w:rPr>
        <w:t xml:space="preserve"> города </w:t>
      </w:r>
      <w:r>
        <w:rPr>
          <w:rFonts w:ascii="Times New Roman" w:hAnsi="Times New Roman" w:cs="Times New Roman"/>
          <w:sz w:val="28"/>
          <w:szCs w:val="28"/>
        </w:rPr>
        <w:t>м 1:5000</w:t>
      </w:r>
      <w:r w:rsidRPr="001D4D26">
        <w:rPr>
          <w:rFonts w:ascii="Times New Roman" w:hAnsi="Times New Roman" w:cs="Times New Roman"/>
          <w:sz w:val="28"/>
          <w:szCs w:val="28"/>
        </w:rPr>
        <w:t xml:space="preserve">. </w:t>
      </w:r>
    </w:p>
    <w:p w:rsidR="001D4D26" w:rsidRPr="00500131" w:rsidRDefault="001D4D26" w:rsidP="00A143E9">
      <w:pPr>
        <w:pStyle w:val="ad"/>
        <w:widowControl w:val="0"/>
        <w:tabs>
          <w:tab w:val="left" w:pos="2268"/>
        </w:tabs>
        <w:spacing w:line="360" w:lineRule="auto"/>
        <w:ind w:firstLine="709"/>
        <w:rPr>
          <w:rFonts w:cs="Times New Roman"/>
          <w:bCs/>
          <w:sz w:val="28"/>
          <w:szCs w:val="28"/>
        </w:rPr>
      </w:pPr>
      <w:r w:rsidRPr="00500131">
        <w:rPr>
          <w:rFonts w:cs="Times New Roman"/>
          <w:bCs/>
          <w:sz w:val="28"/>
          <w:szCs w:val="28"/>
        </w:rPr>
        <w:t xml:space="preserve">Генпланом предлагается изменение границы города для создания условий увеличения объемов жилищного строительства. В связи с этим, меняются границы </w:t>
      </w:r>
      <w:proofErr w:type="spellStart"/>
      <w:r w:rsidRPr="00500131">
        <w:rPr>
          <w:rFonts w:cs="Times New Roman"/>
          <w:bCs/>
          <w:sz w:val="28"/>
          <w:szCs w:val="28"/>
        </w:rPr>
        <w:t>Норовского</w:t>
      </w:r>
      <w:proofErr w:type="spellEnd"/>
      <w:r w:rsidRPr="00500131">
        <w:rPr>
          <w:rFonts w:cs="Times New Roman"/>
          <w:bCs/>
          <w:sz w:val="28"/>
          <w:szCs w:val="28"/>
        </w:rPr>
        <w:t xml:space="preserve">, </w:t>
      </w:r>
      <w:proofErr w:type="spellStart"/>
      <w:r w:rsidRPr="00500131">
        <w:rPr>
          <w:rFonts w:cs="Times New Roman"/>
          <w:bCs/>
          <w:sz w:val="28"/>
          <w:szCs w:val="28"/>
        </w:rPr>
        <w:t>Кривошеевского</w:t>
      </w:r>
      <w:proofErr w:type="spellEnd"/>
      <w:r w:rsidRPr="00500131">
        <w:rPr>
          <w:rFonts w:cs="Times New Roman"/>
          <w:bCs/>
          <w:sz w:val="28"/>
          <w:szCs w:val="28"/>
        </w:rPr>
        <w:t xml:space="preserve"> и </w:t>
      </w:r>
      <w:proofErr w:type="spellStart"/>
      <w:r w:rsidRPr="00500131">
        <w:rPr>
          <w:rFonts w:cs="Times New Roman"/>
          <w:bCs/>
          <w:sz w:val="28"/>
          <w:szCs w:val="28"/>
        </w:rPr>
        <w:t>Большехуторского</w:t>
      </w:r>
      <w:proofErr w:type="spellEnd"/>
      <w:r w:rsidRPr="00500131">
        <w:rPr>
          <w:rFonts w:cs="Times New Roman"/>
          <w:bCs/>
          <w:sz w:val="28"/>
          <w:szCs w:val="28"/>
        </w:rPr>
        <w:t xml:space="preserve"> сельсоветов. Общая площадь изменений составляет </w:t>
      </w:r>
      <w:smartTag w:uri="urn:schemas-microsoft-com:office:smarttags" w:element="metricconverter">
        <w:smartTagPr>
          <w:attr w:name="ProductID" w:val="1647 га"/>
        </w:smartTagPr>
        <w:r w:rsidRPr="00500131">
          <w:rPr>
            <w:rFonts w:cs="Times New Roman"/>
            <w:bCs/>
            <w:sz w:val="28"/>
            <w:szCs w:val="28"/>
          </w:rPr>
          <w:t>1647 га</w:t>
        </w:r>
      </w:smartTag>
      <w:r w:rsidRPr="00500131">
        <w:rPr>
          <w:rFonts w:cs="Times New Roman"/>
          <w:bCs/>
          <w:sz w:val="28"/>
          <w:szCs w:val="28"/>
        </w:rPr>
        <w:t>.</w:t>
      </w:r>
    </w:p>
    <w:p w:rsidR="001D4D26" w:rsidRPr="00500131" w:rsidRDefault="001D4D26" w:rsidP="00A143E9">
      <w:pPr>
        <w:pStyle w:val="ad"/>
        <w:widowControl w:val="0"/>
        <w:tabs>
          <w:tab w:val="left" w:pos="2268"/>
        </w:tabs>
        <w:spacing w:line="360" w:lineRule="auto"/>
        <w:ind w:firstLine="709"/>
        <w:rPr>
          <w:rFonts w:cs="Times New Roman"/>
          <w:bCs/>
          <w:sz w:val="28"/>
          <w:szCs w:val="28"/>
        </w:rPr>
      </w:pPr>
      <w:r w:rsidRPr="00500131">
        <w:rPr>
          <w:rFonts w:cs="Times New Roman"/>
          <w:bCs/>
          <w:sz w:val="28"/>
          <w:szCs w:val="28"/>
        </w:rPr>
        <w:t xml:space="preserve">Основную зону развития жилищного строительства предлагается расположить в северо-западной части города на площади </w:t>
      </w:r>
      <w:smartTag w:uri="urn:schemas-microsoft-com:office:smarttags" w:element="metricconverter">
        <w:smartTagPr>
          <w:attr w:name="ProductID" w:val="22,3 га"/>
        </w:smartTagPr>
        <w:r w:rsidRPr="00500131">
          <w:rPr>
            <w:rFonts w:cs="Times New Roman"/>
            <w:bCs/>
            <w:sz w:val="28"/>
            <w:szCs w:val="28"/>
          </w:rPr>
          <w:t>22,3 га</w:t>
        </w:r>
      </w:smartTag>
      <w:r w:rsidRPr="00500131">
        <w:rPr>
          <w:rFonts w:cs="Times New Roman"/>
          <w:bCs/>
          <w:sz w:val="28"/>
          <w:szCs w:val="28"/>
        </w:rPr>
        <w:t xml:space="preserve"> и </w:t>
      </w:r>
      <w:smartTag w:uri="urn:schemas-microsoft-com:office:smarttags" w:element="metricconverter">
        <w:smartTagPr>
          <w:attr w:name="ProductID" w:val="9,5 га"/>
        </w:smartTagPr>
        <w:r w:rsidRPr="00500131">
          <w:rPr>
            <w:rFonts w:cs="Times New Roman"/>
            <w:bCs/>
            <w:sz w:val="28"/>
            <w:szCs w:val="28"/>
          </w:rPr>
          <w:t>9,5 га</w:t>
        </w:r>
      </w:smartTag>
      <w:r w:rsidRPr="00500131">
        <w:rPr>
          <w:rFonts w:cs="Times New Roman"/>
          <w:bCs/>
          <w:sz w:val="28"/>
          <w:szCs w:val="28"/>
        </w:rPr>
        <w:t xml:space="preserve"> в юго-восточной части города.</w:t>
      </w:r>
    </w:p>
    <w:p w:rsidR="001D4D26" w:rsidRPr="001D4D26" w:rsidRDefault="001D4D26" w:rsidP="00A143E9">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рис. 6 показан фрагмент правил землепользования и застройки.</w:t>
      </w:r>
    </w:p>
    <w:p w:rsidR="009A6CC5" w:rsidRDefault="009A6CC5" w:rsidP="00A143E9">
      <w:pPr>
        <w:pStyle w:val="ConsPlusNormal"/>
        <w:ind w:firstLine="0"/>
        <w:jc w:val="center"/>
      </w:pPr>
    </w:p>
    <w:p w:rsidR="009A6CC5" w:rsidRDefault="00B30144" w:rsidP="00A143E9">
      <w:pPr>
        <w:pStyle w:val="ConsPlusNormal"/>
        <w:ind w:firstLine="0"/>
        <w:rPr>
          <w:rFonts w:ascii="Times New Roman" w:hAnsi="Times New Roman" w:cs="Times New Roman"/>
          <w:b/>
          <w:sz w:val="28"/>
          <w:szCs w:val="28"/>
          <w:lang w:val="en-US"/>
        </w:rPr>
      </w:pPr>
      <w:r w:rsidRPr="00B30144">
        <w:rPr>
          <w:rFonts w:ascii="Times New Roman" w:hAnsi="Times New Roman" w:cs="Times New Roman"/>
          <w:b/>
          <w:noProof/>
          <w:sz w:val="28"/>
          <w:szCs w:val="28"/>
        </w:rPr>
        <w:lastRenderedPageBreak/>
        <w:drawing>
          <wp:inline distT="0" distB="0" distL="0" distR="0">
            <wp:extent cx="1086871" cy="857250"/>
            <wp:effectExtent l="19050" t="0" r="0" b="0"/>
            <wp:docPr id="41" name="Рисунок 1" descr="Генеральный 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неральный план"/>
                    <pic:cNvPicPr>
                      <a:picLocks noChangeAspect="1" noChangeArrowheads="1"/>
                    </pic:cNvPicPr>
                  </pic:nvPicPr>
                  <pic:blipFill>
                    <a:blip r:embed="rId47" cstate="print"/>
                    <a:srcRect l="1825" t="1858" r="90662" b="94335"/>
                    <a:stretch>
                      <a:fillRect/>
                    </a:stretch>
                  </pic:blipFill>
                  <pic:spPr bwMode="auto">
                    <a:xfrm>
                      <a:off x="0" y="0"/>
                      <a:ext cx="1086871" cy="857250"/>
                    </a:xfrm>
                    <a:prstGeom prst="rect">
                      <a:avLst/>
                    </a:prstGeom>
                    <a:noFill/>
                    <a:ln w="9525">
                      <a:noFill/>
                      <a:miter lim="800000"/>
                      <a:headEnd/>
                      <a:tailEnd/>
                    </a:ln>
                  </pic:spPr>
                </pic:pic>
              </a:graphicData>
            </a:graphic>
          </wp:inline>
        </w:drawing>
      </w:r>
      <w:r w:rsidR="009A6CC5">
        <w:rPr>
          <w:rFonts w:ascii="Times New Roman" w:hAnsi="Times New Roman" w:cs="Times New Roman"/>
          <w:b/>
          <w:noProof/>
          <w:sz w:val="28"/>
          <w:szCs w:val="28"/>
        </w:rPr>
        <w:drawing>
          <wp:inline distT="0" distB="0" distL="0" distR="0">
            <wp:extent cx="5088266" cy="3759200"/>
            <wp:effectExtent l="19050" t="0" r="0" b="0"/>
            <wp:docPr id="13" name="Рисунок 1" descr="Генеральный 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неральный план"/>
                    <pic:cNvPicPr>
                      <a:picLocks noChangeAspect="1" noChangeArrowheads="1"/>
                    </pic:cNvPicPr>
                  </pic:nvPicPr>
                  <pic:blipFill>
                    <a:blip r:embed="rId47" cstate="print"/>
                    <a:srcRect l="2185" t="5173" r="51454" b="72678"/>
                    <a:stretch>
                      <a:fillRect/>
                    </a:stretch>
                  </pic:blipFill>
                  <pic:spPr bwMode="auto">
                    <a:xfrm>
                      <a:off x="0" y="0"/>
                      <a:ext cx="5088266" cy="3759200"/>
                    </a:xfrm>
                    <a:prstGeom prst="rect">
                      <a:avLst/>
                    </a:prstGeom>
                    <a:noFill/>
                    <a:ln w="9525">
                      <a:noFill/>
                      <a:miter lim="800000"/>
                      <a:headEnd/>
                      <a:tailEnd/>
                    </a:ln>
                  </pic:spPr>
                </pic:pic>
              </a:graphicData>
            </a:graphic>
          </wp:inline>
        </w:drawing>
      </w:r>
    </w:p>
    <w:p w:rsidR="00B30144" w:rsidRPr="00B30144" w:rsidRDefault="00B30144" w:rsidP="00A143E9">
      <w:pPr>
        <w:pStyle w:val="ConsPlusNormal"/>
        <w:ind w:firstLine="0"/>
        <w:jc w:val="center"/>
        <w:rPr>
          <w:rFonts w:ascii="Times New Roman" w:hAnsi="Times New Roman" w:cs="Times New Roman"/>
          <w:b/>
          <w:sz w:val="28"/>
          <w:szCs w:val="28"/>
        </w:rPr>
      </w:pPr>
      <w:r w:rsidRPr="00B30144">
        <w:rPr>
          <w:rFonts w:ascii="Times New Roman" w:hAnsi="Times New Roman" w:cs="Times New Roman"/>
          <w:b/>
          <w:noProof/>
          <w:sz w:val="28"/>
          <w:szCs w:val="28"/>
        </w:rPr>
        <w:drawing>
          <wp:inline distT="0" distB="0" distL="0" distR="0">
            <wp:extent cx="1974603" cy="4162425"/>
            <wp:effectExtent l="19050" t="0" r="6597" b="0"/>
            <wp:docPr id="42" name="Рисунок 1" descr="Генеральный 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неральный план"/>
                    <pic:cNvPicPr>
                      <a:picLocks noChangeAspect="1" noChangeArrowheads="1"/>
                    </pic:cNvPicPr>
                  </pic:nvPicPr>
                  <pic:blipFill>
                    <a:blip r:embed="rId47" cstate="print"/>
                    <a:srcRect l="77308" t="39446" r="7573" b="35806"/>
                    <a:stretch>
                      <a:fillRect/>
                    </a:stretch>
                  </pic:blipFill>
                  <pic:spPr bwMode="auto">
                    <a:xfrm>
                      <a:off x="0" y="0"/>
                      <a:ext cx="1976846" cy="4167152"/>
                    </a:xfrm>
                    <a:prstGeom prst="rect">
                      <a:avLst/>
                    </a:prstGeom>
                    <a:noFill/>
                    <a:ln w="9525">
                      <a:noFill/>
                      <a:miter lim="800000"/>
                      <a:headEnd/>
                      <a:tailEnd/>
                    </a:ln>
                  </pic:spPr>
                </pic:pic>
              </a:graphicData>
            </a:graphic>
          </wp:inline>
        </w:drawing>
      </w:r>
      <w:r w:rsidRPr="00B30144">
        <w:rPr>
          <w:rFonts w:ascii="Times New Roman" w:hAnsi="Times New Roman" w:cs="Times New Roman"/>
          <w:b/>
          <w:noProof/>
          <w:sz w:val="28"/>
          <w:szCs w:val="28"/>
        </w:rPr>
        <w:drawing>
          <wp:inline distT="0" distB="0" distL="0" distR="0">
            <wp:extent cx="1828800" cy="4017780"/>
            <wp:effectExtent l="19050" t="0" r="0" b="0"/>
            <wp:docPr id="44" name="Рисунок 1" descr="Генеральный 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неральный план"/>
                    <pic:cNvPicPr>
                      <a:picLocks noChangeAspect="1" noChangeArrowheads="1"/>
                    </pic:cNvPicPr>
                  </pic:nvPicPr>
                  <pic:blipFill>
                    <a:blip r:embed="rId47" cstate="print"/>
                    <a:srcRect l="77972" t="64425" r="8923" b="7182"/>
                    <a:stretch>
                      <a:fillRect/>
                    </a:stretch>
                  </pic:blipFill>
                  <pic:spPr bwMode="auto">
                    <a:xfrm>
                      <a:off x="0" y="0"/>
                      <a:ext cx="1829427" cy="4019157"/>
                    </a:xfrm>
                    <a:prstGeom prst="rect">
                      <a:avLst/>
                    </a:prstGeom>
                    <a:noFill/>
                    <a:ln w="9525">
                      <a:noFill/>
                      <a:miter lim="800000"/>
                      <a:headEnd/>
                      <a:tailEnd/>
                    </a:ln>
                  </pic:spPr>
                </pic:pic>
              </a:graphicData>
            </a:graphic>
          </wp:inline>
        </w:drawing>
      </w:r>
    </w:p>
    <w:p w:rsidR="009A6CC5" w:rsidRPr="00615594" w:rsidRDefault="0043105C" w:rsidP="00A143E9">
      <w:pPr>
        <w:pStyle w:val="ConsPlusNormal"/>
        <w:ind w:firstLine="540"/>
        <w:jc w:val="center"/>
        <w:rPr>
          <w:rFonts w:ascii="Times New Roman" w:hAnsi="Times New Roman" w:cs="Times New Roman"/>
          <w:i/>
          <w:sz w:val="24"/>
          <w:szCs w:val="24"/>
        </w:rPr>
      </w:pPr>
      <w:r w:rsidRPr="00615594">
        <w:rPr>
          <w:rFonts w:ascii="Times New Roman" w:hAnsi="Times New Roman" w:cs="Times New Roman"/>
          <w:i/>
          <w:sz w:val="24"/>
          <w:szCs w:val="24"/>
        </w:rPr>
        <w:t xml:space="preserve">Рисунок 5 </w:t>
      </w:r>
      <w:r w:rsidR="00615594" w:rsidRPr="00615594">
        <w:rPr>
          <w:rFonts w:ascii="Times New Roman" w:hAnsi="Times New Roman" w:cs="Times New Roman"/>
          <w:i/>
          <w:sz w:val="28"/>
          <w:szCs w:val="28"/>
        </w:rPr>
        <w:t>–</w:t>
      </w:r>
      <w:r w:rsidRPr="00615594">
        <w:rPr>
          <w:rFonts w:ascii="Times New Roman" w:hAnsi="Times New Roman" w:cs="Times New Roman"/>
          <w:i/>
          <w:sz w:val="24"/>
          <w:szCs w:val="24"/>
        </w:rPr>
        <w:t xml:space="preserve"> </w:t>
      </w:r>
      <w:r w:rsidR="00E06E12" w:rsidRPr="00615594">
        <w:rPr>
          <w:rFonts w:ascii="Times New Roman" w:hAnsi="Times New Roman" w:cs="Times New Roman"/>
          <w:i/>
          <w:sz w:val="24"/>
          <w:szCs w:val="24"/>
        </w:rPr>
        <w:t>Фрагмент генерального плана (масштаб 1:5000)</w:t>
      </w:r>
    </w:p>
    <w:p w:rsidR="009A6CC5" w:rsidRDefault="009A6CC5" w:rsidP="00A143E9">
      <w:pPr>
        <w:pStyle w:val="ConsPlusNormal"/>
        <w:ind w:firstLine="0"/>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4173198" cy="3136900"/>
            <wp:effectExtent l="19050" t="0" r="0" b="0"/>
            <wp:docPr id="6" name="Рисунок 2" descr="Карта градостроительного зонирования (добавление условных зна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градостроительного зонирования (добавление условных знаков)"/>
                    <pic:cNvPicPr>
                      <a:picLocks noChangeAspect="1" noChangeArrowheads="1"/>
                    </pic:cNvPicPr>
                  </pic:nvPicPr>
                  <pic:blipFill rotWithShape="1">
                    <a:blip r:embed="rId48" cstate="print"/>
                    <a:srcRect l="3140" t="8961" r="66771" b="75109"/>
                    <a:stretch/>
                  </pic:blipFill>
                  <pic:spPr bwMode="auto">
                    <a:xfrm>
                      <a:off x="0" y="0"/>
                      <a:ext cx="4173198" cy="3136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0144" w:rsidRDefault="00B30144" w:rsidP="00A143E9">
      <w:pPr>
        <w:pStyle w:val="ConsPlusNormal"/>
        <w:ind w:firstLine="0"/>
        <w:jc w:val="center"/>
        <w:rPr>
          <w:rFonts w:ascii="Times New Roman" w:hAnsi="Times New Roman" w:cs="Times New Roman"/>
          <w:b/>
          <w:sz w:val="28"/>
          <w:szCs w:val="28"/>
        </w:rPr>
      </w:pPr>
      <w:r w:rsidRPr="00B30144">
        <w:rPr>
          <w:rFonts w:ascii="Times New Roman" w:hAnsi="Times New Roman" w:cs="Times New Roman"/>
          <w:b/>
          <w:noProof/>
          <w:sz w:val="28"/>
          <w:szCs w:val="28"/>
        </w:rPr>
        <w:drawing>
          <wp:inline distT="0" distB="0" distL="0" distR="0">
            <wp:extent cx="4711700" cy="4830437"/>
            <wp:effectExtent l="19050" t="0" r="0" b="0"/>
            <wp:docPr id="45" name="Рисунок 2" descr="Карта градостроительного зонирования (добавление условных зна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градостроительного зонирования (добавление условных знаков)"/>
                    <pic:cNvPicPr>
                      <a:picLocks noChangeAspect="1" noChangeArrowheads="1"/>
                    </pic:cNvPicPr>
                  </pic:nvPicPr>
                  <pic:blipFill rotWithShape="1">
                    <a:blip r:embed="rId48" cstate="print"/>
                    <a:srcRect l="58248" t="51772" r="10233" b="19071"/>
                    <a:stretch/>
                  </pic:blipFill>
                  <pic:spPr bwMode="auto">
                    <a:xfrm>
                      <a:off x="0" y="0"/>
                      <a:ext cx="4710261" cy="48289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0144" w:rsidRPr="0043105C" w:rsidRDefault="0043105C" w:rsidP="00A143E9">
      <w:pPr>
        <w:pStyle w:val="ConsPlusNormal"/>
        <w:ind w:firstLine="0"/>
        <w:jc w:val="center"/>
        <w:rPr>
          <w:rFonts w:ascii="Times New Roman" w:hAnsi="Times New Roman" w:cs="Times New Roman"/>
          <w:i/>
          <w:sz w:val="24"/>
          <w:szCs w:val="24"/>
        </w:rPr>
      </w:pPr>
      <w:r w:rsidRPr="0043105C">
        <w:rPr>
          <w:rFonts w:ascii="Times New Roman" w:hAnsi="Times New Roman" w:cs="Times New Roman"/>
          <w:i/>
          <w:sz w:val="24"/>
          <w:szCs w:val="24"/>
        </w:rPr>
        <w:t xml:space="preserve">Рисунок 6 </w:t>
      </w:r>
      <w:r w:rsidR="00615594" w:rsidRPr="00615594">
        <w:rPr>
          <w:rFonts w:ascii="Times New Roman" w:hAnsi="Times New Roman" w:cs="Times New Roman"/>
          <w:i/>
          <w:sz w:val="28"/>
          <w:szCs w:val="28"/>
        </w:rPr>
        <w:t>–</w:t>
      </w:r>
      <w:r w:rsidRPr="0043105C">
        <w:rPr>
          <w:rFonts w:ascii="Times New Roman" w:hAnsi="Times New Roman" w:cs="Times New Roman"/>
          <w:i/>
          <w:sz w:val="24"/>
          <w:szCs w:val="24"/>
        </w:rPr>
        <w:t xml:space="preserve"> </w:t>
      </w:r>
      <w:r w:rsidR="00B30144" w:rsidRPr="0043105C">
        <w:rPr>
          <w:rFonts w:ascii="Times New Roman" w:hAnsi="Times New Roman" w:cs="Times New Roman"/>
          <w:i/>
          <w:sz w:val="24"/>
          <w:szCs w:val="24"/>
        </w:rPr>
        <w:t>Фрагмент карты градостроительного зонирования ПЗЗ</w:t>
      </w:r>
    </w:p>
    <w:p w:rsidR="0095748E" w:rsidRPr="00500131" w:rsidRDefault="001D4D26" w:rsidP="00615594">
      <w:pPr>
        <w:pStyle w:val="ad"/>
        <w:widowControl w:val="0"/>
        <w:tabs>
          <w:tab w:val="left" w:pos="2268"/>
        </w:tabs>
        <w:spacing w:before="120" w:line="360" w:lineRule="auto"/>
        <w:ind w:firstLine="709"/>
        <w:rPr>
          <w:rFonts w:cs="Times New Roman"/>
          <w:bCs/>
          <w:sz w:val="28"/>
          <w:szCs w:val="28"/>
        </w:rPr>
      </w:pPr>
      <w:r w:rsidRPr="00500131">
        <w:rPr>
          <w:rFonts w:cs="Times New Roman"/>
          <w:bCs/>
          <w:sz w:val="28"/>
          <w:szCs w:val="28"/>
        </w:rPr>
        <w:t>Н</w:t>
      </w:r>
      <w:r w:rsidR="0095748E" w:rsidRPr="00500131">
        <w:rPr>
          <w:rFonts w:cs="Times New Roman"/>
          <w:bCs/>
          <w:sz w:val="28"/>
          <w:szCs w:val="28"/>
        </w:rPr>
        <w:t>а</w:t>
      </w:r>
      <w:r>
        <w:rPr>
          <w:rFonts w:cs="Times New Roman"/>
          <w:bCs/>
          <w:sz w:val="28"/>
          <w:szCs w:val="28"/>
        </w:rPr>
        <w:t xml:space="preserve"> </w:t>
      </w:r>
      <w:r w:rsidR="0095748E" w:rsidRPr="00500131">
        <w:rPr>
          <w:rFonts w:cs="Times New Roman"/>
          <w:bCs/>
          <w:sz w:val="28"/>
          <w:szCs w:val="28"/>
        </w:rPr>
        <w:t xml:space="preserve">площади </w:t>
      </w:r>
      <w:smartTag w:uri="urn:schemas-microsoft-com:office:smarttags" w:element="metricconverter">
        <w:smartTagPr>
          <w:attr w:name="ProductID" w:val="20,5 га"/>
        </w:smartTagPr>
        <w:r w:rsidR="0095748E" w:rsidRPr="00500131">
          <w:rPr>
            <w:rFonts w:cs="Times New Roman"/>
            <w:bCs/>
            <w:sz w:val="28"/>
            <w:szCs w:val="28"/>
          </w:rPr>
          <w:t>20,5 га</w:t>
        </w:r>
      </w:smartTag>
      <w:r w:rsidR="0095748E" w:rsidRPr="00500131">
        <w:rPr>
          <w:rFonts w:cs="Times New Roman"/>
          <w:bCs/>
          <w:sz w:val="28"/>
          <w:szCs w:val="28"/>
        </w:rPr>
        <w:t xml:space="preserve"> в юго-восточной части города предусматривается жилищное строительство в первую очередь, а в северо-западной части на площади </w:t>
      </w:r>
      <w:smartTag w:uri="urn:schemas-microsoft-com:office:smarttags" w:element="metricconverter">
        <w:smartTagPr>
          <w:attr w:name="ProductID" w:val="19,3 га"/>
        </w:smartTagPr>
        <w:r w:rsidR="0095748E" w:rsidRPr="00500131">
          <w:rPr>
            <w:rFonts w:cs="Times New Roman"/>
            <w:bCs/>
            <w:sz w:val="28"/>
            <w:szCs w:val="28"/>
          </w:rPr>
          <w:t>19,3 га</w:t>
        </w:r>
      </w:smartTag>
      <w:r w:rsidR="0095748E" w:rsidRPr="00500131">
        <w:rPr>
          <w:rFonts w:cs="Times New Roman"/>
          <w:bCs/>
          <w:sz w:val="28"/>
          <w:szCs w:val="28"/>
        </w:rPr>
        <w:t xml:space="preserve"> во вторую очередь.</w:t>
      </w:r>
    </w:p>
    <w:p w:rsidR="0095748E" w:rsidRPr="00500131" w:rsidRDefault="0095748E" w:rsidP="00A143E9">
      <w:pPr>
        <w:pStyle w:val="ad"/>
        <w:widowControl w:val="0"/>
        <w:tabs>
          <w:tab w:val="left" w:pos="2268"/>
        </w:tabs>
        <w:spacing w:line="360" w:lineRule="auto"/>
        <w:ind w:firstLine="709"/>
        <w:rPr>
          <w:rFonts w:cs="Times New Roman"/>
          <w:bCs/>
          <w:sz w:val="28"/>
          <w:szCs w:val="28"/>
        </w:rPr>
      </w:pPr>
      <w:r w:rsidRPr="00500131">
        <w:rPr>
          <w:rFonts w:cs="Times New Roman"/>
          <w:bCs/>
          <w:sz w:val="28"/>
          <w:szCs w:val="28"/>
        </w:rPr>
        <w:lastRenderedPageBreak/>
        <w:t>Подлежат расселению жители домов, призванных ветхими, расположенных по адресам: ул. Октябрьская д.28, д.30; ул. Ленина д.44; ул. Розы-Люксембург д.23; ул. Маяковского д.36.</w:t>
      </w:r>
    </w:p>
    <w:p w:rsidR="0095748E" w:rsidRDefault="0095748E" w:rsidP="00A143E9">
      <w:pPr>
        <w:pStyle w:val="ad"/>
        <w:widowControl w:val="0"/>
        <w:tabs>
          <w:tab w:val="left" w:pos="2268"/>
        </w:tabs>
        <w:spacing w:line="360" w:lineRule="auto"/>
        <w:ind w:firstLine="709"/>
        <w:rPr>
          <w:rFonts w:cs="Times New Roman"/>
          <w:bCs/>
          <w:sz w:val="28"/>
          <w:szCs w:val="28"/>
        </w:rPr>
      </w:pPr>
      <w:r w:rsidRPr="00500131">
        <w:rPr>
          <w:rFonts w:cs="Times New Roman"/>
          <w:bCs/>
          <w:sz w:val="28"/>
          <w:szCs w:val="28"/>
        </w:rPr>
        <w:t xml:space="preserve">На перспективу в городе планируется реконструкция площадки под зону отдыха, которая будет располагаться на берегу реки </w:t>
      </w:r>
      <w:proofErr w:type="spellStart"/>
      <w:r w:rsidRPr="00500131">
        <w:rPr>
          <w:rFonts w:cs="Times New Roman"/>
          <w:bCs/>
          <w:sz w:val="28"/>
          <w:szCs w:val="28"/>
        </w:rPr>
        <w:t>Ломовка</w:t>
      </w:r>
      <w:proofErr w:type="spellEnd"/>
      <w:r w:rsidRPr="00500131">
        <w:rPr>
          <w:rFonts w:cs="Times New Roman"/>
          <w:bCs/>
          <w:sz w:val="28"/>
          <w:szCs w:val="28"/>
        </w:rPr>
        <w:t xml:space="preserve">, расширение территории кладбища на </w:t>
      </w:r>
      <w:smartTag w:uri="urn:schemas-microsoft-com:office:smarttags" w:element="metricconverter">
        <w:smartTagPr>
          <w:attr w:name="ProductID" w:val="4,0 га"/>
        </w:smartTagPr>
        <w:r w:rsidRPr="00500131">
          <w:rPr>
            <w:rFonts w:cs="Times New Roman"/>
            <w:bCs/>
            <w:sz w:val="28"/>
            <w:szCs w:val="28"/>
          </w:rPr>
          <w:t>4,0 га</w:t>
        </w:r>
      </w:smartTag>
      <w:r w:rsidRPr="00500131">
        <w:rPr>
          <w:rFonts w:cs="Times New Roman"/>
          <w:bCs/>
          <w:sz w:val="28"/>
          <w:szCs w:val="28"/>
        </w:rPr>
        <w:t xml:space="preserve"> за счет земель </w:t>
      </w:r>
      <w:proofErr w:type="spellStart"/>
      <w:r w:rsidRPr="00500131">
        <w:rPr>
          <w:rFonts w:cs="Times New Roman"/>
          <w:bCs/>
          <w:sz w:val="28"/>
          <w:szCs w:val="28"/>
        </w:rPr>
        <w:t>сельхозназначения</w:t>
      </w:r>
      <w:proofErr w:type="spellEnd"/>
      <w:r w:rsidRPr="00500131">
        <w:rPr>
          <w:rFonts w:cs="Times New Roman"/>
          <w:bCs/>
          <w:sz w:val="28"/>
          <w:szCs w:val="28"/>
        </w:rPr>
        <w:t xml:space="preserve">. </w:t>
      </w:r>
    </w:p>
    <w:p w:rsidR="001D4D26" w:rsidRPr="00500131" w:rsidRDefault="001D4D26" w:rsidP="00A143E9">
      <w:pPr>
        <w:pStyle w:val="ad"/>
        <w:widowControl w:val="0"/>
        <w:tabs>
          <w:tab w:val="left" w:pos="2268"/>
        </w:tabs>
        <w:spacing w:line="360" w:lineRule="auto"/>
        <w:ind w:firstLine="709"/>
        <w:rPr>
          <w:rFonts w:cs="Times New Roman"/>
          <w:bCs/>
          <w:sz w:val="28"/>
          <w:szCs w:val="28"/>
        </w:rPr>
      </w:pPr>
      <w:r>
        <w:rPr>
          <w:rFonts w:cs="Times New Roman"/>
          <w:bCs/>
          <w:sz w:val="28"/>
          <w:szCs w:val="28"/>
        </w:rPr>
        <w:t>Анализ кадастровой информации также показал возможность освоения территорий города Нижний Ломов под новое строительство (рис. 7).</w:t>
      </w:r>
    </w:p>
    <w:p w:rsidR="007F0DE7" w:rsidRDefault="007F0DE7" w:rsidP="00A143E9">
      <w:pPr>
        <w:widowControl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66575" cy="4572000"/>
            <wp:effectExtent l="0" t="0" r="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cstate="print"/>
                    <a:srcRect l="29935" t="18132" r="24735" b="18905"/>
                    <a:stretch/>
                  </pic:blipFill>
                  <pic:spPr bwMode="auto">
                    <a:xfrm>
                      <a:off x="0" y="0"/>
                      <a:ext cx="5274786" cy="45791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D4D26" w:rsidRPr="0043105C" w:rsidRDefault="0043105C" w:rsidP="00A143E9">
      <w:pPr>
        <w:widowControl w:val="0"/>
        <w:spacing w:after="0" w:line="360" w:lineRule="auto"/>
        <w:jc w:val="center"/>
        <w:rPr>
          <w:rFonts w:ascii="Times New Roman" w:hAnsi="Times New Roman" w:cs="Times New Roman"/>
          <w:i/>
          <w:sz w:val="24"/>
          <w:szCs w:val="24"/>
        </w:rPr>
      </w:pPr>
      <w:r w:rsidRPr="0043105C">
        <w:rPr>
          <w:rFonts w:ascii="Times New Roman" w:hAnsi="Times New Roman" w:cs="Times New Roman"/>
          <w:i/>
          <w:sz w:val="24"/>
          <w:szCs w:val="24"/>
        </w:rPr>
        <w:t xml:space="preserve">Рисунок 7 </w:t>
      </w:r>
      <w:r w:rsidR="00615594" w:rsidRPr="00615594">
        <w:rPr>
          <w:rFonts w:ascii="Times New Roman" w:hAnsi="Times New Roman" w:cs="Times New Roman"/>
          <w:i/>
          <w:sz w:val="28"/>
          <w:szCs w:val="28"/>
        </w:rPr>
        <w:t>–</w:t>
      </w:r>
      <w:r w:rsidR="001D4D26" w:rsidRPr="0043105C">
        <w:rPr>
          <w:rFonts w:ascii="Times New Roman" w:hAnsi="Times New Roman" w:cs="Times New Roman"/>
          <w:i/>
          <w:sz w:val="24"/>
          <w:szCs w:val="24"/>
        </w:rPr>
        <w:t xml:space="preserve"> </w:t>
      </w:r>
      <w:r w:rsidR="001C7BA7" w:rsidRPr="0043105C">
        <w:rPr>
          <w:rFonts w:ascii="Times New Roman" w:hAnsi="Times New Roman" w:cs="Times New Roman"/>
          <w:i/>
          <w:sz w:val="24"/>
          <w:szCs w:val="24"/>
        </w:rPr>
        <w:t>Город Нижний Ломов на спутниковом снимке</w:t>
      </w:r>
    </w:p>
    <w:p w:rsidR="00FB17F3" w:rsidRPr="00CF6143" w:rsidRDefault="001C7BA7" w:rsidP="00615594">
      <w:pPr>
        <w:widowControl w:val="0"/>
        <w:spacing w:before="12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а</w:t>
      </w:r>
      <w:r w:rsidR="00FB17F3">
        <w:rPr>
          <w:rFonts w:ascii="Times New Roman" w:hAnsi="Times New Roman" w:cs="Times New Roman"/>
          <w:sz w:val="28"/>
          <w:szCs w:val="28"/>
        </w:rPr>
        <w:t>нализ градостроительной и кадастровой информации позволил выделить три перспективных земельных участка, которые можно осваивать</w:t>
      </w:r>
      <w:r w:rsidR="00E22DF8">
        <w:rPr>
          <w:rFonts w:ascii="Times New Roman" w:hAnsi="Times New Roman" w:cs="Times New Roman"/>
          <w:sz w:val="28"/>
          <w:szCs w:val="28"/>
        </w:rPr>
        <w:t>:</w:t>
      </w:r>
      <w:r w:rsidR="00FB17F3">
        <w:rPr>
          <w:rFonts w:ascii="Times New Roman" w:hAnsi="Times New Roman" w:cs="Times New Roman"/>
          <w:sz w:val="28"/>
          <w:szCs w:val="28"/>
        </w:rPr>
        <w:t xml:space="preserve"> </w:t>
      </w:r>
    </w:p>
    <w:p w:rsidR="00E22DF8" w:rsidRDefault="00FB17F3" w:rsidP="00A143E9">
      <w:pPr>
        <w:widowControl w:val="0"/>
        <w:spacing w:after="0" w:line="360" w:lineRule="auto"/>
        <w:ind w:firstLine="709"/>
        <w:jc w:val="both"/>
        <w:rPr>
          <w:rFonts w:ascii="Times New Roman" w:hAnsi="Times New Roman" w:cs="Times New Roman"/>
          <w:color w:val="000000"/>
          <w:sz w:val="28"/>
          <w:szCs w:val="28"/>
        </w:rPr>
      </w:pPr>
      <w:r w:rsidRPr="00CF6143">
        <w:rPr>
          <w:rFonts w:ascii="Times New Roman" w:hAnsi="Times New Roman" w:cs="Times New Roman"/>
          <w:b/>
          <w:bCs/>
          <w:i/>
          <w:iCs/>
          <w:color w:val="000000"/>
          <w:sz w:val="28"/>
          <w:szCs w:val="28"/>
        </w:rPr>
        <w:t>1</w:t>
      </w:r>
      <w:r w:rsidR="00E22DF8">
        <w:rPr>
          <w:rFonts w:ascii="Times New Roman" w:hAnsi="Times New Roman" w:cs="Times New Roman"/>
          <w:b/>
          <w:bCs/>
          <w:i/>
          <w:iCs/>
          <w:color w:val="000000"/>
          <w:sz w:val="28"/>
          <w:szCs w:val="28"/>
        </w:rPr>
        <w:t>-</w:t>
      </w:r>
      <w:r w:rsidRPr="00CF6143">
        <w:rPr>
          <w:rFonts w:ascii="Times New Roman" w:hAnsi="Times New Roman" w:cs="Times New Roman"/>
          <w:b/>
          <w:bCs/>
          <w:i/>
          <w:iCs/>
          <w:color w:val="000000"/>
          <w:sz w:val="28"/>
          <w:szCs w:val="28"/>
        </w:rPr>
        <w:t xml:space="preserve">й участок </w:t>
      </w:r>
      <w:r w:rsidRPr="00CF6143">
        <w:rPr>
          <w:rFonts w:ascii="Times New Roman" w:hAnsi="Times New Roman" w:cs="Times New Roman"/>
          <w:color w:val="000000"/>
          <w:sz w:val="28"/>
          <w:szCs w:val="28"/>
        </w:rPr>
        <w:t>– расположен в черте города Нижний Ломов, на границе города, северо-западная</w:t>
      </w:r>
      <w:r w:rsidR="00E22DF8">
        <w:rPr>
          <w:rFonts w:ascii="Times New Roman" w:hAnsi="Times New Roman" w:cs="Times New Roman"/>
          <w:color w:val="000000"/>
          <w:sz w:val="28"/>
          <w:szCs w:val="28"/>
        </w:rPr>
        <w:t xml:space="preserve"> </w:t>
      </w:r>
      <w:r w:rsidRPr="00CF6143">
        <w:rPr>
          <w:rFonts w:ascii="Times New Roman" w:hAnsi="Times New Roman" w:cs="Times New Roman"/>
          <w:color w:val="000000"/>
          <w:sz w:val="28"/>
          <w:szCs w:val="28"/>
        </w:rPr>
        <w:t>окраина – «Комбикормовый завод».</w:t>
      </w:r>
    </w:p>
    <w:p w:rsidR="00E22DF8" w:rsidRDefault="00FB17F3" w:rsidP="00A143E9">
      <w:pPr>
        <w:widowControl w:val="0"/>
        <w:spacing w:after="0" w:line="360" w:lineRule="auto"/>
        <w:ind w:firstLine="709"/>
        <w:jc w:val="both"/>
        <w:rPr>
          <w:rFonts w:ascii="Times New Roman" w:hAnsi="Times New Roman" w:cs="Times New Roman"/>
          <w:color w:val="000000"/>
          <w:sz w:val="28"/>
          <w:szCs w:val="28"/>
        </w:rPr>
      </w:pPr>
      <w:r w:rsidRPr="00CF6143">
        <w:rPr>
          <w:rFonts w:ascii="Times New Roman" w:hAnsi="Times New Roman" w:cs="Times New Roman"/>
          <w:b/>
          <w:bCs/>
          <w:i/>
          <w:iCs/>
          <w:color w:val="000000"/>
          <w:sz w:val="28"/>
          <w:szCs w:val="28"/>
        </w:rPr>
        <w:t>2</w:t>
      </w:r>
      <w:r w:rsidR="00E22DF8">
        <w:rPr>
          <w:rFonts w:ascii="Times New Roman" w:hAnsi="Times New Roman" w:cs="Times New Roman"/>
          <w:b/>
          <w:bCs/>
          <w:i/>
          <w:iCs/>
          <w:color w:val="000000"/>
          <w:sz w:val="28"/>
          <w:szCs w:val="28"/>
        </w:rPr>
        <w:t>-</w:t>
      </w:r>
      <w:r w:rsidRPr="00CF6143">
        <w:rPr>
          <w:rFonts w:ascii="Times New Roman" w:hAnsi="Times New Roman" w:cs="Times New Roman"/>
          <w:b/>
          <w:bCs/>
          <w:i/>
          <w:iCs/>
          <w:color w:val="000000"/>
          <w:sz w:val="28"/>
          <w:szCs w:val="28"/>
        </w:rPr>
        <w:t xml:space="preserve">й участок </w:t>
      </w:r>
      <w:r w:rsidRPr="00CF6143">
        <w:rPr>
          <w:rFonts w:ascii="Times New Roman" w:hAnsi="Times New Roman" w:cs="Times New Roman"/>
          <w:color w:val="000000"/>
          <w:sz w:val="28"/>
          <w:szCs w:val="28"/>
        </w:rPr>
        <w:t>– расположен в пригороде Нижнего Ломова, примыкает к юго-</w:t>
      </w:r>
      <w:r w:rsidRPr="00CF6143">
        <w:rPr>
          <w:rFonts w:ascii="Times New Roman" w:hAnsi="Times New Roman" w:cs="Times New Roman"/>
          <w:color w:val="000000"/>
          <w:sz w:val="28"/>
          <w:szCs w:val="28"/>
        </w:rPr>
        <w:lastRenderedPageBreak/>
        <w:t>восточной окраине</w:t>
      </w:r>
      <w:r w:rsidR="00E22DF8">
        <w:rPr>
          <w:rFonts w:ascii="Times New Roman" w:hAnsi="Times New Roman" w:cs="Times New Roman"/>
          <w:color w:val="000000"/>
          <w:sz w:val="28"/>
          <w:szCs w:val="28"/>
        </w:rPr>
        <w:t xml:space="preserve"> </w:t>
      </w:r>
      <w:r w:rsidRPr="00CF6143">
        <w:rPr>
          <w:rFonts w:ascii="Times New Roman" w:hAnsi="Times New Roman" w:cs="Times New Roman"/>
          <w:color w:val="000000"/>
          <w:sz w:val="28"/>
          <w:szCs w:val="28"/>
        </w:rPr>
        <w:t>города – «</w:t>
      </w:r>
      <w:proofErr w:type="spellStart"/>
      <w:r w:rsidRPr="00CF6143">
        <w:rPr>
          <w:rFonts w:ascii="Times New Roman" w:hAnsi="Times New Roman" w:cs="Times New Roman"/>
          <w:color w:val="000000"/>
          <w:sz w:val="28"/>
          <w:szCs w:val="28"/>
        </w:rPr>
        <w:t>Кривошеевка</w:t>
      </w:r>
      <w:proofErr w:type="spellEnd"/>
      <w:r w:rsidRPr="00CF6143">
        <w:rPr>
          <w:rFonts w:ascii="Times New Roman" w:hAnsi="Times New Roman" w:cs="Times New Roman"/>
          <w:color w:val="000000"/>
          <w:sz w:val="28"/>
          <w:szCs w:val="28"/>
        </w:rPr>
        <w:t>».</w:t>
      </w:r>
    </w:p>
    <w:p w:rsidR="00E22DF8" w:rsidRDefault="00FB17F3" w:rsidP="00A143E9">
      <w:pPr>
        <w:widowControl w:val="0"/>
        <w:spacing w:after="0" w:line="360" w:lineRule="auto"/>
        <w:ind w:firstLine="709"/>
        <w:jc w:val="both"/>
        <w:rPr>
          <w:rFonts w:ascii="Times New Roman" w:hAnsi="Times New Roman" w:cs="Times New Roman"/>
          <w:color w:val="000000"/>
          <w:sz w:val="28"/>
          <w:szCs w:val="28"/>
        </w:rPr>
      </w:pPr>
      <w:r w:rsidRPr="00CF6143">
        <w:rPr>
          <w:rFonts w:ascii="Times New Roman" w:hAnsi="Times New Roman" w:cs="Times New Roman"/>
          <w:b/>
          <w:bCs/>
          <w:i/>
          <w:iCs/>
          <w:color w:val="000000"/>
          <w:sz w:val="28"/>
          <w:szCs w:val="28"/>
        </w:rPr>
        <w:t>3</w:t>
      </w:r>
      <w:r w:rsidR="00E22DF8">
        <w:rPr>
          <w:rFonts w:ascii="Times New Roman" w:hAnsi="Times New Roman" w:cs="Times New Roman"/>
          <w:b/>
          <w:bCs/>
          <w:i/>
          <w:iCs/>
          <w:color w:val="000000"/>
          <w:sz w:val="28"/>
          <w:szCs w:val="28"/>
        </w:rPr>
        <w:t>-</w:t>
      </w:r>
      <w:r w:rsidRPr="00CF6143">
        <w:rPr>
          <w:rFonts w:ascii="Times New Roman" w:hAnsi="Times New Roman" w:cs="Times New Roman"/>
          <w:b/>
          <w:bCs/>
          <w:i/>
          <w:iCs/>
          <w:color w:val="000000"/>
          <w:sz w:val="28"/>
          <w:szCs w:val="28"/>
        </w:rPr>
        <w:t xml:space="preserve">й участок </w:t>
      </w:r>
      <w:r w:rsidRPr="00CF6143">
        <w:rPr>
          <w:rFonts w:ascii="Times New Roman" w:hAnsi="Times New Roman" w:cs="Times New Roman"/>
          <w:color w:val="000000"/>
          <w:sz w:val="28"/>
          <w:szCs w:val="28"/>
        </w:rPr>
        <w:t xml:space="preserve">– расположен на подъезде к городу Нижний Ломов, на границе д. </w:t>
      </w:r>
      <w:proofErr w:type="spellStart"/>
      <w:r w:rsidRPr="00CF6143">
        <w:rPr>
          <w:rFonts w:ascii="Times New Roman" w:hAnsi="Times New Roman" w:cs="Times New Roman"/>
          <w:color w:val="000000"/>
          <w:sz w:val="28"/>
          <w:szCs w:val="28"/>
        </w:rPr>
        <w:t>Овчарное</w:t>
      </w:r>
      <w:proofErr w:type="spellEnd"/>
      <w:r w:rsidRPr="00CF6143">
        <w:rPr>
          <w:rFonts w:ascii="Times New Roman" w:hAnsi="Times New Roman" w:cs="Times New Roman"/>
          <w:color w:val="000000"/>
          <w:sz w:val="28"/>
          <w:szCs w:val="28"/>
        </w:rPr>
        <w:t>, вдоль</w:t>
      </w:r>
      <w:r w:rsidR="00E22DF8">
        <w:rPr>
          <w:rFonts w:ascii="Times New Roman" w:hAnsi="Times New Roman" w:cs="Times New Roman"/>
          <w:color w:val="000000"/>
          <w:sz w:val="28"/>
          <w:szCs w:val="28"/>
        </w:rPr>
        <w:t xml:space="preserve"> </w:t>
      </w:r>
      <w:r w:rsidRPr="00CF6143">
        <w:rPr>
          <w:rFonts w:ascii="Times New Roman" w:hAnsi="Times New Roman" w:cs="Times New Roman"/>
          <w:color w:val="000000"/>
          <w:sz w:val="28"/>
          <w:szCs w:val="28"/>
        </w:rPr>
        <w:t>федеральной трассы М-5.</w:t>
      </w:r>
    </w:p>
    <w:p w:rsidR="003B6F83" w:rsidRDefault="00FB17F3" w:rsidP="00A143E9">
      <w:pPr>
        <w:widowControl w:val="0"/>
        <w:spacing w:after="0" w:line="360" w:lineRule="auto"/>
        <w:ind w:firstLine="709"/>
        <w:jc w:val="both"/>
        <w:rPr>
          <w:rFonts w:ascii="Times New Roman" w:hAnsi="Times New Roman" w:cs="Times New Roman"/>
          <w:sz w:val="28"/>
          <w:szCs w:val="28"/>
        </w:rPr>
      </w:pPr>
      <w:r w:rsidRPr="00CF6143">
        <w:rPr>
          <w:rFonts w:ascii="Times New Roman" w:hAnsi="Times New Roman" w:cs="Times New Roman"/>
          <w:b/>
          <w:bCs/>
          <w:i/>
          <w:iCs/>
          <w:color w:val="000000"/>
          <w:sz w:val="28"/>
          <w:szCs w:val="28"/>
        </w:rPr>
        <w:t>1-й участок</w:t>
      </w:r>
      <w:r w:rsidR="00DA0CD6">
        <w:rPr>
          <w:rFonts w:ascii="Times New Roman" w:hAnsi="Times New Roman" w:cs="Times New Roman"/>
          <w:b/>
          <w:bCs/>
          <w:i/>
          <w:iCs/>
          <w:color w:val="000000"/>
          <w:sz w:val="28"/>
          <w:szCs w:val="28"/>
        </w:rPr>
        <w:t xml:space="preserve">. </w:t>
      </w:r>
      <w:r w:rsidRPr="00CF6143">
        <w:rPr>
          <w:rFonts w:ascii="Times New Roman" w:hAnsi="Times New Roman" w:cs="Times New Roman"/>
          <w:color w:val="000000"/>
          <w:sz w:val="28"/>
          <w:szCs w:val="28"/>
        </w:rPr>
        <w:t>Общая площадь земельного участка – 35 га.</w:t>
      </w:r>
      <w:r w:rsidR="00DA0CD6">
        <w:rPr>
          <w:rFonts w:ascii="Times New Roman" w:hAnsi="Times New Roman" w:cs="Times New Roman"/>
          <w:color w:val="000000"/>
          <w:sz w:val="28"/>
          <w:szCs w:val="28"/>
        </w:rPr>
        <w:t xml:space="preserve"> </w:t>
      </w:r>
      <w:r w:rsidRPr="00CF6143">
        <w:rPr>
          <w:rFonts w:ascii="Times New Roman" w:hAnsi="Times New Roman" w:cs="Times New Roman"/>
          <w:color w:val="000000"/>
          <w:sz w:val="28"/>
          <w:szCs w:val="28"/>
        </w:rPr>
        <w:t xml:space="preserve">Разрешенный вид использования – под размещение </w:t>
      </w:r>
      <w:r w:rsidRPr="003B6F83">
        <w:rPr>
          <w:rFonts w:ascii="Times New Roman" w:hAnsi="Times New Roman" w:cs="Times New Roman"/>
          <w:sz w:val="28"/>
          <w:szCs w:val="28"/>
        </w:rPr>
        <w:t>производства.</w:t>
      </w:r>
      <w:r w:rsidR="003B6F83" w:rsidRPr="003B6F83">
        <w:rPr>
          <w:rFonts w:ascii="Times New Roman" w:hAnsi="Times New Roman" w:cs="Times New Roman"/>
          <w:sz w:val="28"/>
          <w:szCs w:val="28"/>
        </w:rPr>
        <w:t xml:space="preserve"> </w:t>
      </w:r>
      <w:r w:rsidRPr="003B6F83">
        <w:rPr>
          <w:rFonts w:ascii="Times New Roman" w:hAnsi="Times New Roman" w:cs="Times New Roman"/>
          <w:iCs/>
          <w:sz w:val="28"/>
          <w:szCs w:val="28"/>
        </w:rPr>
        <w:t>Но, в соответствии с Генпланом города</w:t>
      </w:r>
      <w:r w:rsidR="003B6F83">
        <w:rPr>
          <w:rFonts w:ascii="Times New Roman" w:hAnsi="Times New Roman" w:cs="Times New Roman"/>
          <w:iCs/>
          <w:sz w:val="28"/>
          <w:szCs w:val="28"/>
        </w:rPr>
        <w:t xml:space="preserve"> </w:t>
      </w:r>
      <w:r w:rsidRPr="003B6F83">
        <w:rPr>
          <w:rFonts w:ascii="Times New Roman" w:hAnsi="Times New Roman" w:cs="Times New Roman"/>
          <w:iCs/>
          <w:sz w:val="28"/>
          <w:szCs w:val="28"/>
        </w:rPr>
        <w:t>этот земельный участок</w:t>
      </w:r>
      <w:r w:rsidR="003B6F83" w:rsidRPr="003B6F83">
        <w:rPr>
          <w:rFonts w:ascii="Times New Roman" w:hAnsi="Times New Roman" w:cs="Times New Roman"/>
          <w:iCs/>
          <w:sz w:val="28"/>
          <w:szCs w:val="28"/>
        </w:rPr>
        <w:t xml:space="preserve"> </w:t>
      </w:r>
      <w:r w:rsidR="003B6F83">
        <w:rPr>
          <w:rFonts w:ascii="Times New Roman" w:hAnsi="Times New Roman" w:cs="Times New Roman"/>
          <w:iCs/>
          <w:sz w:val="28"/>
          <w:szCs w:val="28"/>
        </w:rPr>
        <w:t xml:space="preserve">в перспективе </w:t>
      </w:r>
      <w:r w:rsidRPr="003B6F83">
        <w:rPr>
          <w:rFonts w:ascii="Times New Roman" w:hAnsi="Times New Roman" w:cs="Times New Roman"/>
          <w:iCs/>
          <w:sz w:val="28"/>
          <w:szCs w:val="28"/>
        </w:rPr>
        <w:t>предусмотрен под жилую застройку</w:t>
      </w:r>
      <w:r w:rsidR="003B6F83">
        <w:rPr>
          <w:rFonts w:ascii="Times New Roman" w:hAnsi="Times New Roman" w:cs="Times New Roman"/>
          <w:iCs/>
          <w:sz w:val="28"/>
          <w:szCs w:val="28"/>
        </w:rPr>
        <w:t>; в ПЗЗ – выделен, как зона перспективного освоения; в инвестиционном паспорте – как инвестиционная площадка под комбикормовое производство.</w:t>
      </w:r>
      <w:r w:rsidR="003B6F83" w:rsidRPr="003B6F83">
        <w:rPr>
          <w:rFonts w:ascii="Times New Roman" w:hAnsi="Times New Roman" w:cs="Times New Roman"/>
          <w:iCs/>
          <w:sz w:val="28"/>
          <w:szCs w:val="28"/>
        </w:rPr>
        <w:t xml:space="preserve"> </w:t>
      </w:r>
      <w:r w:rsidRPr="003B6F83">
        <w:rPr>
          <w:rFonts w:ascii="Times New Roman" w:hAnsi="Times New Roman" w:cs="Times New Roman"/>
          <w:sz w:val="28"/>
          <w:szCs w:val="28"/>
        </w:rPr>
        <w:t>Итог, необходима, в большей мере, формальная процедура по приведению документов к общему</w:t>
      </w:r>
      <w:r w:rsidR="003B6F83">
        <w:rPr>
          <w:rFonts w:ascii="Times New Roman" w:hAnsi="Times New Roman" w:cs="Times New Roman"/>
          <w:sz w:val="28"/>
          <w:szCs w:val="28"/>
        </w:rPr>
        <w:t xml:space="preserve"> </w:t>
      </w:r>
      <w:r w:rsidRPr="003B6F83">
        <w:rPr>
          <w:rFonts w:ascii="Times New Roman" w:hAnsi="Times New Roman" w:cs="Times New Roman"/>
          <w:sz w:val="28"/>
          <w:szCs w:val="28"/>
        </w:rPr>
        <w:t>юридическому знаменателю.</w:t>
      </w:r>
    </w:p>
    <w:p w:rsidR="003B6F83" w:rsidRDefault="00FB17F3" w:rsidP="00A143E9">
      <w:pPr>
        <w:widowControl w:val="0"/>
        <w:spacing w:after="0" w:line="360" w:lineRule="auto"/>
        <w:ind w:firstLine="709"/>
        <w:jc w:val="both"/>
        <w:rPr>
          <w:rFonts w:ascii="Times New Roman" w:hAnsi="Times New Roman" w:cs="Times New Roman"/>
          <w:i/>
          <w:iCs/>
          <w:color w:val="000000"/>
          <w:sz w:val="28"/>
          <w:szCs w:val="28"/>
        </w:rPr>
      </w:pPr>
      <w:r w:rsidRPr="003B6F83">
        <w:rPr>
          <w:rFonts w:ascii="Times New Roman" w:hAnsi="Times New Roman" w:cs="Times New Roman"/>
          <w:i/>
          <w:iCs/>
          <w:sz w:val="28"/>
          <w:szCs w:val="28"/>
        </w:rPr>
        <w:t>Основные сильные стороны</w:t>
      </w:r>
      <w:r w:rsidRPr="00CF6143">
        <w:rPr>
          <w:rFonts w:ascii="Times New Roman" w:hAnsi="Times New Roman" w:cs="Times New Roman"/>
          <w:i/>
          <w:iCs/>
          <w:color w:val="000000"/>
          <w:sz w:val="28"/>
          <w:szCs w:val="28"/>
        </w:rPr>
        <w:t>:</w:t>
      </w:r>
    </w:p>
    <w:p w:rsidR="003B6F83" w:rsidRDefault="0043105C"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большая площадь участка</w:t>
      </w:r>
      <w:r w:rsidR="003B6F83">
        <w:rPr>
          <w:rFonts w:ascii="Times New Roman" w:hAnsi="Times New Roman" w:cs="Times New Roman"/>
          <w:color w:val="000000"/>
          <w:sz w:val="28"/>
          <w:szCs w:val="28"/>
        </w:rPr>
        <w:t>;</w:t>
      </w:r>
    </w:p>
    <w:p w:rsidR="003B6F83" w:rsidRPr="003B6F83" w:rsidRDefault="0043105C" w:rsidP="00A143E9">
      <w:pPr>
        <w:widowControl w:val="0"/>
        <w:spacing w:after="0" w:line="360" w:lineRule="auto"/>
        <w:ind w:firstLine="709"/>
        <w:jc w:val="both"/>
        <w:rPr>
          <w:rFonts w:ascii="Times New Roman" w:hAnsi="Times New Roman" w:cs="Times New Roman"/>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 xml:space="preserve">наличие практически всех инженерных сетей по границе участка </w:t>
      </w:r>
      <w:r w:rsidR="00FB17F3" w:rsidRPr="003B6F83">
        <w:rPr>
          <w:rFonts w:ascii="Times New Roman" w:hAnsi="Times New Roman" w:cs="Times New Roman"/>
          <w:iCs/>
          <w:color w:val="000000"/>
          <w:sz w:val="28"/>
          <w:szCs w:val="28"/>
        </w:rPr>
        <w:t>(кроме, канализации – для врезки в</w:t>
      </w:r>
      <w:r w:rsidR="003B6F83" w:rsidRPr="003B6F83">
        <w:rPr>
          <w:rFonts w:ascii="Times New Roman" w:hAnsi="Times New Roman" w:cs="Times New Roman"/>
          <w:iCs/>
          <w:color w:val="000000"/>
          <w:sz w:val="28"/>
          <w:szCs w:val="28"/>
        </w:rPr>
        <w:t xml:space="preserve"> </w:t>
      </w:r>
      <w:r w:rsidR="00FB17F3" w:rsidRPr="003B6F83">
        <w:rPr>
          <w:rFonts w:ascii="Times New Roman" w:hAnsi="Times New Roman" w:cs="Times New Roman"/>
          <w:iCs/>
          <w:color w:val="000000"/>
          <w:sz w:val="28"/>
          <w:szCs w:val="28"/>
        </w:rPr>
        <w:t>городской коллектор необходимо проложить трубу на расстояние 1-1,5 км)</w:t>
      </w:r>
      <w:r w:rsidR="003B6F83" w:rsidRPr="003B6F83">
        <w:rPr>
          <w:rFonts w:ascii="Times New Roman" w:hAnsi="Times New Roman" w:cs="Times New Roman"/>
          <w:iCs/>
          <w:color w:val="000000"/>
          <w:sz w:val="28"/>
          <w:szCs w:val="28"/>
        </w:rPr>
        <w:t>;</w:t>
      </w:r>
    </w:p>
    <w:p w:rsidR="003B6F83" w:rsidRPr="003B6F83" w:rsidRDefault="0043105C" w:rsidP="00A143E9">
      <w:pPr>
        <w:widowControl w:val="0"/>
        <w:spacing w:after="0" w:line="360" w:lineRule="auto"/>
        <w:ind w:firstLine="709"/>
        <w:jc w:val="both"/>
        <w:rPr>
          <w:rFonts w:ascii="Times New Roman" w:hAnsi="Times New Roman" w:cs="Times New Roman"/>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 xml:space="preserve">перспектива строительства жилого поселка в рамках развития города </w:t>
      </w:r>
      <w:r w:rsidR="00FB17F3" w:rsidRPr="003B6F83">
        <w:rPr>
          <w:rFonts w:ascii="Times New Roman" w:hAnsi="Times New Roman" w:cs="Times New Roman"/>
          <w:iCs/>
          <w:color w:val="000000"/>
          <w:sz w:val="28"/>
          <w:szCs w:val="28"/>
        </w:rPr>
        <w:t>(застройщика и инвестора пока нет)</w:t>
      </w:r>
      <w:r w:rsidR="003B6F83" w:rsidRPr="003B6F83">
        <w:rPr>
          <w:rFonts w:ascii="Times New Roman" w:hAnsi="Times New Roman" w:cs="Times New Roman"/>
          <w:iCs/>
          <w:color w:val="000000"/>
          <w:sz w:val="28"/>
          <w:szCs w:val="28"/>
        </w:rPr>
        <w:t>.</w:t>
      </w:r>
    </w:p>
    <w:p w:rsidR="003B6F83" w:rsidRDefault="00FB17F3"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Основные слабые стороны:</w:t>
      </w:r>
    </w:p>
    <w:p w:rsidR="003B6F83" w:rsidRDefault="0043105C"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фактическое расположение вдоль федеральной трассы – особенно важно, для индивидуального</w:t>
      </w:r>
      <w:r w:rsidR="003B6F83">
        <w:rPr>
          <w:rFonts w:ascii="Times New Roman" w:hAnsi="Times New Roman" w:cs="Times New Roman"/>
          <w:color w:val="000000"/>
          <w:sz w:val="28"/>
          <w:szCs w:val="28"/>
        </w:rPr>
        <w:t xml:space="preserve"> </w:t>
      </w:r>
      <w:r w:rsidR="00FB17F3" w:rsidRPr="00CF6143">
        <w:rPr>
          <w:rFonts w:ascii="Times New Roman" w:hAnsi="Times New Roman" w:cs="Times New Roman"/>
          <w:color w:val="000000"/>
          <w:sz w:val="28"/>
          <w:szCs w:val="28"/>
        </w:rPr>
        <w:t xml:space="preserve">жилья </w:t>
      </w:r>
      <w:r w:rsidR="00FB17F3" w:rsidRPr="00C978C4">
        <w:rPr>
          <w:rFonts w:ascii="Times New Roman" w:hAnsi="Times New Roman" w:cs="Times New Roman"/>
          <w:iCs/>
          <w:color w:val="000000"/>
          <w:sz w:val="28"/>
          <w:szCs w:val="28"/>
        </w:rPr>
        <w:t xml:space="preserve">(коттеджи, дуплексы, </w:t>
      </w:r>
      <w:proofErr w:type="spellStart"/>
      <w:r w:rsidR="00FB17F3" w:rsidRPr="00C978C4">
        <w:rPr>
          <w:rFonts w:ascii="Times New Roman" w:hAnsi="Times New Roman" w:cs="Times New Roman"/>
          <w:iCs/>
          <w:color w:val="000000"/>
          <w:sz w:val="28"/>
          <w:szCs w:val="28"/>
        </w:rPr>
        <w:t>таунхаусы</w:t>
      </w:r>
      <w:proofErr w:type="spellEnd"/>
      <w:r w:rsidR="00FB17F3" w:rsidRPr="00C978C4">
        <w:rPr>
          <w:rFonts w:ascii="Times New Roman" w:hAnsi="Times New Roman" w:cs="Times New Roman"/>
          <w:iCs/>
          <w:color w:val="000000"/>
          <w:sz w:val="28"/>
          <w:szCs w:val="28"/>
        </w:rPr>
        <w:t>)</w:t>
      </w:r>
      <w:r w:rsidR="003B6F83" w:rsidRPr="00C978C4">
        <w:rPr>
          <w:rFonts w:ascii="Times New Roman" w:hAnsi="Times New Roman" w:cs="Times New Roman"/>
          <w:iCs/>
          <w:color w:val="000000"/>
          <w:sz w:val="28"/>
          <w:szCs w:val="28"/>
        </w:rPr>
        <w:t>;</w:t>
      </w:r>
    </w:p>
    <w:p w:rsidR="003B6F83" w:rsidRPr="003B6F83" w:rsidRDefault="0043105C"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3B6F83">
        <w:rPr>
          <w:rFonts w:ascii="Times New Roman" w:hAnsi="Times New Roman" w:cs="Times New Roman"/>
          <w:color w:val="000000"/>
          <w:sz w:val="28"/>
          <w:szCs w:val="28"/>
        </w:rPr>
        <w:t>у</w:t>
      </w:r>
      <w:r w:rsidR="00FB17F3" w:rsidRPr="00CF6143">
        <w:rPr>
          <w:rFonts w:ascii="Times New Roman" w:hAnsi="Times New Roman" w:cs="Times New Roman"/>
          <w:color w:val="000000"/>
          <w:sz w:val="28"/>
          <w:szCs w:val="28"/>
        </w:rPr>
        <w:t xml:space="preserve">даленность от основного жилого массива города, не смотря на </w:t>
      </w:r>
      <w:r w:rsidR="00FB17F3" w:rsidRPr="003B6F83">
        <w:rPr>
          <w:rFonts w:ascii="Times New Roman" w:hAnsi="Times New Roman" w:cs="Times New Roman"/>
          <w:sz w:val="28"/>
          <w:szCs w:val="28"/>
        </w:rPr>
        <w:t>размещение в черте города</w:t>
      </w:r>
      <w:r w:rsidR="003B6F83" w:rsidRPr="003B6F83">
        <w:rPr>
          <w:rFonts w:ascii="Times New Roman" w:hAnsi="Times New Roman" w:cs="Times New Roman"/>
          <w:sz w:val="28"/>
          <w:szCs w:val="28"/>
        </w:rPr>
        <w:t>.</w:t>
      </w:r>
    </w:p>
    <w:p w:rsidR="003B6F83" w:rsidRPr="003B6F83" w:rsidRDefault="00FB17F3" w:rsidP="00A143E9">
      <w:pPr>
        <w:widowControl w:val="0"/>
        <w:spacing w:after="0" w:line="360" w:lineRule="auto"/>
        <w:ind w:firstLine="709"/>
        <w:jc w:val="both"/>
        <w:rPr>
          <w:rFonts w:ascii="Times New Roman" w:hAnsi="Times New Roman" w:cs="Times New Roman"/>
          <w:sz w:val="28"/>
          <w:szCs w:val="28"/>
        </w:rPr>
      </w:pPr>
      <w:r w:rsidRPr="003B6F83">
        <w:rPr>
          <w:rFonts w:ascii="Times New Roman" w:hAnsi="Times New Roman" w:cs="Times New Roman"/>
          <w:i/>
          <w:iCs/>
          <w:sz w:val="28"/>
          <w:szCs w:val="28"/>
        </w:rPr>
        <w:t>Краткий вывод:</w:t>
      </w:r>
      <w:r w:rsidR="003B6F83" w:rsidRPr="003B6F83">
        <w:rPr>
          <w:rFonts w:ascii="Times New Roman" w:hAnsi="Times New Roman" w:cs="Times New Roman"/>
          <w:i/>
          <w:iCs/>
          <w:sz w:val="28"/>
          <w:szCs w:val="28"/>
        </w:rPr>
        <w:t xml:space="preserve"> у</w:t>
      </w:r>
      <w:r w:rsidRPr="003B6F83">
        <w:rPr>
          <w:rFonts w:ascii="Times New Roman" w:hAnsi="Times New Roman" w:cs="Times New Roman"/>
          <w:sz w:val="28"/>
          <w:szCs w:val="28"/>
        </w:rPr>
        <w:t>часток более привлекателен для многоэтажной застройки с элементами малоэтажной и, возможно,</w:t>
      </w:r>
      <w:r w:rsidR="003B6F83" w:rsidRPr="003B6F83">
        <w:rPr>
          <w:rFonts w:ascii="Times New Roman" w:hAnsi="Times New Roman" w:cs="Times New Roman"/>
          <w:sz w:val="28"/>
          <w:szCs w:val="28"/>
        </w:rPr>
        <w:t xml:space="preserve"> </w:t>
      </w:r>
      <w:r w:rsidRPr="003B6F83">
        <w:rPr>
          <w:rFonts w:ascii="Times New Roman" w:hAnsi="Times New Roman" w:cs="Times New Roman"/>
          <w:sz w:val="28"/>
          <w:szCs w:val="28"/>
        </w:rPr>
        <w:t>даже индивидуальной застройки.</w:t>
      </w:r>
    </w:p>
    <w:p w:rsidR="00C978C4" w:rsidRDefault="00FB17F3" w:rsidP="00A143E9">
      <w:pPr>
        <w:widowControl w:val="0"/>
        <w:spacing w:after="0" w:line="360" w:lineRule="auto"/>
        <w:ind w:firstLine="709"/>
        <w:jc w:val="both"/>
        <w:rPr>
          <w:rFonts w:ascii="Times New Roman" w:hAnsi="Times New Roman" w:cs="Times New Roman"/>
          <w:color w:val="000000"/>
          <w:sz w:val="28"/>
          <w:szCs w:val="28"/>
        </w:rPr>
      </w:pPr>
      <w:r w:rsidRPr="00CF6143">
        <w:rPr>
          <w:rFonts w:ascii="Times New Roman" w:hAnsi="Times New Roman" w:cs="Times New Roman"/>
          <w:b/>
          <w:bCs/>
          <w:i/>
          <w:iCs/>
          <w:color w:val="000000"/>
          <w:sz w:val="28"/>
          <w:szCs w:val="28"/>
        </w:rPr>
        <w:t>2-й участок</w:t>
      </w:r>
      <w:r w:rsidR="00C978C4">
        <w:rPr>
          <w:rFonts w:ascii="Times New Roman" w:hAnsi="Times New Roman" w:cs="Times New Roman"/>
          <w:b/>
          <w:bCs/>
          <w:i/>
          <w:iCs/>
          <w:color w:val="000000"/>
          <w:sz w:val="28"/>
          <w:szCs w:val="28"/>
        </w:rPr>
        <w:t xml:space="preserve">. </w:t>
      </w:r>
      <w:r w:rsidRPr="00CF6143">
        <w:rPr>
          <w:rFonts w:ascii="Times New Roman" w:hAnsi="Times New Roman" w:cs="Times New Roman"/>
          <w:color w:val="000000"/>
          <w:sz w:val="28"/>
          <w:szCs w:val="28"/>
        </w:rPr>
        <w:t>Общая площадь земельного участка – 20-25 га.</w:t>
      </w:r>
      <w:r w:rsidR="00C978C4">
        <w:rPr>
          <w:rFonts w:ascii="Times New Roman" w:hAnsi="Times New Roman" w:cs="Times New Roman"/>
          <w:color w:val="000000"/>
          <w:sz w:val="28"/>
          <w:szCs w:val="28"/>
        </w:rPr>
        <w:t xml:space="preserve"> </w:t>
      </w:r>
      <w:r w:rsidRPr="00CF6143">
        <w:rPr>
          <w:rFonts w:ascii="Times New Roman" w:hAnsi="Times New Roman" w:cs="Times New Roman"/>
          <w:color w:val="000000"/>
          <w:sz w:val="28"/>
          <w:szCs w:val="28"/>
        </w:rPr>
        <w:t>Разрешенный вид использования – не определен.</w:t>
      </w:r>
      <w:r w:rsidR="00C978C4">
        <w:rPr>
          <w:rFonts w:ascii="Times New Roman" w:hAnsi="Times New Roman" w:cs="Times New Roman"/>
          <w:color w:val="000000"/>
          <w:sz w:val="28"/>
          <w:szCs w:val="28"/>
        </w:rPr>
        <w:t xml:space="preserve"> </w:t>
      </w:r>
    </w:p>
    <w:p w:rsidR="00C978C4" w:rsidRDefault="00FB17F3"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Основные сильные стороны:</w:t>
      </w:r>
    </w:p>
    <w:p w:rsidR="00C978C4" w:rsidRDefault="0043105C"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большая площадь участка</w:t>
      </w:r>
      <w:r w:rsidR="00C978C4">
        <w:rPr>
          <w:rFonts w:ascii="Times New Roman" w:hAnsi="Times New Roman" w:cs="Times New Roman"/>
          <w:color w:val="000000"/>
          <w:sz w:val="28"/>
          <w:szCs w:val="28"/>
        </w:rPr>
        <w:t>;</w:t>
      </w:r>
    </w:p>
    <w:p w:rsidR="00C978C4" w:rsidRDefault="0043105C"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 xml:space="preserve">наличие практически всех инженерных сетей по границе участка </w:t>
      </w:r>
      <w:r w:rsidR="00FB17F3" w:rsidRPr="00C978C4">
        <w:rPr>
          <w:rFonts w:ascii="Times New Roman" w:hAnsi="Times New Roman" w:cs="Times New Roman"/>
          <w:iCs/>
          <w:color w:val="000000"/>
          <w:sz w:val="28"/>
          <w:szCs w:val="28"/>
        </w:rPr>
        <w:t>(кроме, канализации – для врезки в</w:t>
      </w:r>
      <w:r w:rsidR="00C978C4" w:rsidRPr="00C978C4">
        <w:rPr>
          <w:rFonts w:ascii="Times New Roman" w:hAnsi="Times New Roman" w:cs="Times New Roman"/>
          <w:iCs/>
          <w:color w:val="000000"/>
          <w:sz w:val="28"/>
          <w:szCs w:val="28"/>
        </w:rPr>
        <w:t xml:space="preserve"> </w:t>
      </w:r>
      <w:r w:rsidR="00FB17F3" w:rsidRPr="00C978C4">
        <w:rPr>
          <w:rFonts w:ascii="Times New Roman" w:hAnsi="Times New Roman" w:cs="Times New Roman"/>
          <w:iCs/>
          <w:color w:val="000000"/>
          <w:sz w:val="28"/>
          <w:szCs w:val="28"/>
        </w:rPr>
        <w:t xml:space="preserve">городской коллектор необходимо проложить </w:t>
      </w:r>
      <w:r w:rsidR="00FB17F3" w:rsidRPr="00C978C4">
        <w:rPr>
          <w:rFonts w:ascii="Times New Roman" w:hAnsi="Times New Roman" w:cs="Times New Roman"/>
          <w:iCs/>
          <w:color w:val="000000"/>
          <w:sz w:val="28"/>
          <w:szCs w:val="28"/>
        </w:rPr>
        <w:lastRenderedPageBreak/>
        <w:t>трубу на расстояние 3,5-4 км)</w:t>
      </w:r>
      <w:r w:rsidR="00C978C4" w:rsidRPr="00C978C4">
        <w:rPr>
          <w:rFonts w:ascii="Times New Roman" w:hAnsi="Times New Roman" w:cs="Times New Roman"/>
          <w:iCs/>
          <w:color w:val="000000"/>
          <w:sz w:val="28"/>
          <w:szCs w:val="28"/>
        </w:rPr>
        <w:t>;</w:t>
      </w:r>
    </w:p>
    <w:p w:rsidR="00C978C4" w:rsidRDefault="00C978C4"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sidR="0043105C">
        <w:rPr>
          <w:rFonts w:ascii="Times New Roman" w:hAnsi="Times New Roman" w:cs="Times New Roman"/>
          <w:i/>
          <w:iCs/>
          <w:color w:val="000000"/>
          <w:sz w:val="28"/>
          <w:szCs w:val="28"/>
        </w:rPr>
        <w:tab/>
      </w:r>
      <w:r w:rsidR="00FB17F3" w:rsidRPr="00CF6143">
        <w:rPr>
          <w:rFonts w:ascii="Times New Roman" w:hAnsi="Times New Roman" w:cs="Times New Roman"/>
          <w:color w:val="000000"/>
          <w:sz w:val="28"/>
          <w:szCs w:val="28"/>
        </w:rPr>
        <w:t>камерность местоположения, хорошие видовые характеристики</w:t>
      </w:r>
      <w:r>
        <w:rPr>
          <w:rFonts w:ascii="Times New Roman" w:hAnsi="Times New Roman" w:cs="Times New Roman"/>
          <w:color w:val="000000"/>
          <w:sz w:val="28"/>
          <w:szCs w:val="28"/>
        </w:rPr>
        <w:t>;</w:t>
      </w:r>
    </w:p>
    <w:p w:rsidR="00C978C4" w:rsidRDefault="0043105C"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близость жилого массива г. Нижний Ломов – через дорогу</w:t>
      </w:r>
      <w:r w:rsidR="00C978C4">
        <w:rPr>
          <w:rFonts w:ascii="Times New Roman" w:hAnsi="Times New Roman" w:cs="Times New Roman"/>
          <w:color w:val="000000"/>
          <w:sz w:val="28"/>
          <w:szCs w:val="28"/>
        </w:rPr>
        <w:t>;</w:t>
      </w:r>
    </w:p>
    <w:p w:rsidR="00C978C4" w:rsidRDefault="0043105C"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близость к основным предприятиям, в частности, к Убойному цеху и Комбикормовому</w:t>
      </w:r>
      <w:r w:rsidR="00C978C4">
        <w:rPr>
          <w:rFonts w:ascii="Times New Roman" w:hAnsi="Times New Roman" w:cs="Times New Roman"/>
          <w:color w:val="000000"/>
          <w:sz w:val="28"/>
          <w:szCs w:val="28"/>
        </w:rPr>
        <w:t xml:space="preserve"> </w:t>
      </w:r>
      <w:r w:rsidR="00FB17F3" w:rsidRPr="00CF6143">
        <w:rPr>
          <w:rFonts w:ascii="Times New Roman" w:hAnsi="Times New Roman" w:cs="Times New Roman"/>
          <w:color w:val="000000"/>
          <w:sz w:val="28"/>
          <w:szCs w:val="28"/>
        </w:rPr>
        <w:t>заводу</w:t>
      </w:r>
      <w:r w:rsidR="00C978C4">
        <w:rPr>
          <w:rFonts w:ascii="Times New Roman" w:hAnsi="Times New Roman" w:cs="Times New Roman"/>
          <w:color w:val="000000"/>
          <w:sz w:val="28"/>
          <w:szCs w:val="28"/>
        </w:rPr>
        <w:t>.</w:t>
      </w:r>
    </w:p>
    <w:p w:rsidR="00C978C4" w:rsidRDefault="00FB17F3"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Основные слабые стороны:</w:t>
      </w:r>
    </w:p>
    <w:p w:rsidR="00C978C4" w:rsidRDefault="0043105C"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ограниченность в транспортной доступности:</w:t>
      </w:r>
      <w:r w:rsidR="00C978C4">
        <w:rPr>
          <w:rFonts w:ascii="Times New Roman" w:hAnsi="Times New Roman" w:cs="Times New Roman"/>
          <w:color w:val="000000"/>
          <w:sz w:val="28"/>
          <w:szCs w:val="28"/>
        </w:rPr>
        <w:t xml:space="preserve"> </w:t>
      </w:r>
      <w:r w:rsidR="00FB17F3" w:rsidRPr="00CF6143">
        <w:rPr>
          <w:rFonts w:ascii="Times New Roman" w:hAnsi="Times New Roman" w:cs="Times New Roman"/>
          <w:color w:val="000000"/>
          <w:sz w:val="28"/>
          <w:szCs w:val="28"/>
        </w:rPr>
        <w:t>через город</w:t>
      </w:r>
      <w:r w:rsidR="00C978C4">
        <w:rPr>
          <w:rFonts w:ascii="Times New Roman" w:hAnsi="Times New Roman" w:cs="Times New Roman"/>
          <w:color w:val="000000"/>
          <w:sz w:val="28"/>
          <w:szCs w:val="28"/>
        </w:rPr>
        <w:t xml:space="preserve"> и</w:t>
      </w:r>
      <w:r w:rsidR="00FB17F3" w:rsidRPr="00CF6143">
        <w:rPr>
          <w:rFonts w:ascii="Times New Roman" w:hAnsi="Times New Roman" w:cs="Times New Roman"/>
          <w:color w:val="000000"/>
          <w:sz w:val="28"/>
          <w:szCs w:val="28"/>
        </w:rPr>
        <w:t xml:space="preserve"> через «старую» трассу М-5</w:t>
      </w:r>
      <w:r w:rsidR="00C978C4">
        <w:rPr>
          <w:rFonts w:ascii="Times New Roman" w:hAnsi="Times New Roman" w:cs="Times New Roman"/>
          <w:color w:val="000000"/>
          <w:sz w:val="28"/>
          <w:szCs w:val="28"/>
        </w:rPr>
        <w:t>;</w:t>
      </w:r>
    </w:p>
    <w:p w:rsidR="00C978C4" w:rsidRDefault="0043105C"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обременение в виде существующих паев на часть земельного участка</w:t>
      </w:r>
      <w:r w:rsidR="00C978C4">
        <w:rPr>
          <w:rFonts w:ascii="Times New Roman" w:hAnsi="Times New Roman" w:cs="Times New Roman"/>
          <w:i/>
          <w:iCs/>
          <w:color w:val="000000"/>
          <w:sz w:val="28"/>
          <w:szCs w:val="28"/>
        </w:rPr>
        <w:t>.</w:t>
      </w:r>
    </w:p>
    <w:p w:rsidR="00C978C4" w:rsidRPr="00C978C4" w:rsidRDefault="00FB17F3" w:rsidP="00A143E9">
      <w:pPr>
        <w:widowControl w:val="0"/>
        <w:spacing w:after="0" w:line="360" w:lineRule="auto"/>
        <w:ind w:firstLine="709"/>
        <w:jc w:val="both"/>
        <w:rPr>
          <w:rFonts w:ascii="Times New Roman" w:hAnsi="Times New Roman" w:cs="Times New Roman"/>
          <w:sz w:val="28"/>
          <w:szCs w:val="28"/>
        </w:rPr>
      </w:pPr>
      <w:r w:rsidRPr="00C978C4">
        <w:rPr>
          <w:rFonts w:ascii="Times New Roman" w:hAnsi="Times New Roman" w:cs="Times New Roman"/>
          <w:i/>
          <w:iCs/>
          <w:sz w:val="28"/>
          <w:szCs w:val="28"/>
        </w:rPr>
        <w:t>Краткий вывод:</w:t>
      </w:r>
      <w:r w:rsidR="00C978C4" w:rsidRPr="00C978C4">
        <w:rPr>
          <w:rFonts w:ascii="Times New Roman" w:hAnsi="Times New Roman" w:cs="Times New Roman"/>
          <w:i/>
          <w:iCs/>
          <w:sz w:val="28"/>
          <w:szCs w:val="28"/>
        </w:rPr>
        <w:t xml:space="preserve"> </w:t>
      </w:r>
      <w:r w:rsidR="00C978C4" w:rsidRPr="00C978C4">
        <w:rPr>
          <w:rFonts w:ascii="Times New Roman" w:hAnsi="Times New Roman" w:cs="Times New Roman"/>
          <w:iCs/>
          <w:sz w:val="28"/>
          <w:szCs w:val="28"/>
        </w:rPr>
        <w:t>у</w:t>
      </w:r>
      <w:r w:rsidRPr="00C978C4">
        <w:rPr>
          <w:rFonts w:ascii="Times New Roman" w:hAnsi="Times New Roman" w:cs="Times New Roman"/>
          <w:sz w:val="28"/>
          <w:szCs w:val="28"/>
        </w:rPr>
        <w:t>часток более привлекателен, в первую очередь, для индивидуальной застройки, так же возможна и</w:t>
      </w:r>
      <w:r w:rsidR="00C978C4" w:rsidRPr="00C978C4">
        <w:rPr>
          <w:rFonts w:ascii="Times New Roman" w:hAnsi="Times New Roman" w:cs="Times New Roman"/>
          <w:sz w:val="28"/>
          <w:szCs w:val="28"/>
        </w:rPr>
        <w:t xml:space="preserve"> </w:t>
      </w:r>
      <w:r w:rsidRPr="00C978C4">
        <w:rPr>
          <w:rFonts w:ascii="Times New Roman" w:hAnsi="Times New Roman" w:cs="Times New Roman"/>
          <w:sz w:val="28"/>
          <w:szCs w:val="28"/>
        </w:rPr>
        <w:t>малоэтажная, и многоэтажная застройка.</w:t>
      </w:r>
    </w:p>
    <w:p w:rsidR="00C978C4" w:rsidRDefault="00FB17F3" w:rsidP="00A143E9">
      <w:pPr>
        <w:widowControl w:val="0"/>
        <w:spacing w:after="0" w:line="360" w:lineRule="auto"/>
        <w:ind w:firstLine="709"/>
        <w:jc w:val="both"/>
        <w:rPr>
          <w:rFonts w:ascii="Times New Roman" w:hAnsi="Times New Roman" w:cs="Times New Roman"/>
          <w:b/>
          <w:bCs/>
          <w:i/>
          <w:iCs/>
          <w:color w:val="000000"/>
          <w:sz w:val="28"/>
          <w:szCs w:val="28"/>
        </w:rPr>
      </w:pPr>
      <w:r w:rsidRPr="00CF6143">
        <w:rPr>
          <w:rFonts w:ascii="Times New Roman" w:hAnsi="Times New Roman" w:cs="Times New Roman"/>
          <w:b/>
          <w:bCs/>
          <w:i/>
          <w:iCs/>
          <w:color w:val="000000"/>
          <w:sz w:val="28"/>
          <w:szCs w:val="28"/>
        </w:rPr>
        <w:t>3-й участок</w:t>
      </w:r>
      <w:r w:rsidR="00C978C4">
        <w:rPr>
          <w:rFonts w:ascii="Times New Roman" w:hAnsi="Times New Roman" w:cs="Times New Roman"/>
          <w:b/>
          <w:bCs/>
          <w:i/>
          <w:iCs/>
          <w:color w:val="000000"/>
          <w:sz w:val="28"/>
          <w:szCs w:val="28"/>
        </w:rPr>
        <w:t xml:space="preserve">. </w:t>
      </w:r>
    </w:p>
    <w:p w:rsidR="00C978C4" w:rsidRDefault="00FB17F3"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Основные сильные стороны:</w:t>
      </w:r>
    </w:p>
    <w:p w:rsidR="00C978C4" w:rsidRDefault="0043105C"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большая площадь участка</w:t>
      </w:r>
      <w:r w:rsidR="00C978C4">
        <w:rPr>
          <w:rFonts w:ascii="Times New Roman" w:hAnsi="Times New Roman" w:cs="Times New Roman"/>
          <w:color w:val="000000"/>
          <w:sz w:val="28"/>
          <w:szCs w:val="28"/>
        </w:rPr>
        <w:t>;</w:t>
      </w:r>
    </w:p>
    <w:p w:rsidR="00C978C4" w:rsidRDefault="0043105C"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удобное местоположение с точки зрения транспортно</w:t>
      </w:r>
      <w:r w:rsidR="00C978C4">
        <w:rPr>
          <w:rFonts w:ascii="Times New Roman" w:hAnsi="Times New Roman" w:cs="Times New Roman"/>
          <w:color w:val="000000"/>
          <w:sz w:val="28"/>
          <w:szCs w:val="28"/>
        </w:rPr>
        <w:t xml:space="preserve">й доступности всех предприятий. </w:t>
      </w:r>
    </w:p>
    <w:p w:rsidR="00C978C4" w:rsidRDefault="00FB17F3" w:rsidP="00A143E9">
      <w:pPr>
        <w:widowControl w:val="0"/>
        <w:spacing w:after="0" w:line="360" w:lineRule="auto"/>
        <w:ind w:firstLine="709"/>
        <w:jc w:val="both"/>
        <w:rPr>
          <w:rFonts w:ascii="Times New Roman" w:hAnsi="Times New Roman" w:cs="Times New Roman"/>
          <w:color w:val="000000"/>
          <w:sz w:val="28"/>
          <w:szCs w:val="28"/>
        </w:rPr>
      </w:pPr>
      <w:r w:rsidRPr="00CF6143">
        <w:rPr>
          <w:rFonts w:ascii="Times New Roman" w:hAnsi="Times New Roman" w:cs="Times New Roman"/>
          <w:i/>
          <w:iCs/>
          <w:color w:val="000000"/>
          <w:sz w:val="28"/>
          <w:szCs w:val="28"/>
        </w:rPr>
        <w:t>Основные слабые стороны:</w:t>
      </w:r>
    </w:p>
    <w:p w:rsidR="00C978C4" w:rsidRDefault="0043105C" w:rsidP="00A143E9">
      <w:pPr>
        <w:widowControl w:val="0"/>
        <w:spacing w:after="0" w:line="360" w:lineRule="auto"/>
        <w:ind w:firstLine="709"/>
        <w:jc w:val="both"/>
        <w:rPr>
          <w:rFonts w:ascii="Times New Roman" w:hAnsi="Times New Roman" w:cs="Times New Roman"/>
          <w:b/>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FB17F3" w:rsidRPr="00CF6143">
        <w:rPr>
          <w:rFonts w:ascii="Times New Roman" w:hAnsi="Times New Roman" w:cs="Times New Roman"/>
          <w:color w:val="000000"/>
          <w:sz w:val="28"/>
          <w:szCs w:val="28"/>
        </w:rPr>
        <w:t>фактическое расположение вдоль федеральной трассы – особенно важно, для индивидуального</w:t>
      </w:r>
      <w:r w:rsidR="00C978C4">
        <w:rPr>
          <w:rFonts w:ascii="Times New Roman" w:hAnsi="Times New Roman" w:cs="Times New Roman"/>
          <w:color w:val="000000"/>
          <w:sz w:val="28"/>
          <w:szCs w:val="28"/>
        </w:rPr>
        <w:t xml:space="preserve"> </w:t>
      </w:r>
      <w:r w:rsidR="00FB17F3" w:rsidRPr="00CF6143">
        <w:rPr>
          <w:rFonts w:ascii="Times New Roman" w:hAnsi="Times New Roman" w:cs="Times New Roman"/>
          <w:color w:val="000000"/>
          <w:sz w:val="28"/>
          <w:szCs w:val="28"/>
        </w:rPr>
        <w:t xml:space="preserve">жилья </w:t>
      </w:r>
      <w:r w:rsidR="00FB17F3" w:rsidRPr="00C978C4">
        <w:rPr>
          <w:rFonts w:ascii="Times New Roman" w:hAnsi="Times New Roman" w:cs="Times New Roman"/>
          <w:iCs/>
          <w:color w:val="000000"/>
          <w:sz w:val="28"/>
          <w:szCs w:val="28"/>
        </w:rPr>
        <w:t xml:space="preserve">(коттеджи, дуплексы, </w:t>
      </w:r>
      <w:proofErr w:type="spellStart"/>
      <w:r w:rsidR="00FB17F3" w:rsidRPr="00C978C4">
        <w:rPr>
          <w:rFonts w:ascii="Times New Roman" w:hAnsi="Times New Roman" w:cs="Times New Roman"/>
          <w:iCs/>
          <w:color w:val="000000"/>
          <w:sz w:val="28"/>
          <w:szCs w:val="28"/>
        </w:rPr>
        <w:t>таунхаусы</w:t>
      </w:r>
      <w:proofErr w:type="spellEnd"/>
      <w:r w:rsidR="00FB17F3" w:rsidRPr="00C978C4">
        <w:rPr>
          <w:rFonts w:ascii="Times New Roman" w:hAnsi="Times New Roman" w:cs="Times New Roman"/>
          <w:iCs/>
          <w:color w:val="000000"/>
          <w:sz w:val="28"/>
          <w:szCs w:val="28"/>
        </w:rPr>
        <w:t>)</w:t>
      </w:r>
      <w:r w:rsidR="00C978C4" w:rsidRPr="00C978C4">
        <w:rPr>
          <w:rFonts w:ascii="Times New Roman" w:hAnsi="Times New Roman" w:cs="Times New Roman"/>
          <w:iCs/>
          <w:color w:val="000000"/>
          <w:sz w:val="28"/>
          <w:szCs w:val="28"/>
        </w:rPr>
        <w:t>.</w:t>
      </w:r>
    </w:p>
    <w:p w:rsidR="00891688" w:rsidRPr="00891688" w:rsidRDefault="00891688" w:rsidP="005E5322">
      <w:pPr>
        <w:widowControl w:val="0"/>
        <w:tabs>
          <w:tab w:val="left" w:pos="1276"/>
        </w:tabs>
        <w:spacing w:before="120" w:after="120" w:line="360" w:lineRule="auto"/>
        <w:rPr>
          <w:rFonts w:ascii="Times New Roman" w:hAnsi="Times New Roman" w:cs="Times New Roman"/>
          <w:b/>
          <w:sz w:val="28"/>
          <w:szCs w:val="28"/>
        </w:rPr>
      </w:pPr>
      <w:r w:rsidRPr="00891688">
        <w:rPr>
          <w:rFonts w:ascii="Times New Roman" w:hAnsi="Times New Roman" w:cs="Times New Roman"/>
          <w:b/>
          <w:sz w:val="28"/>
          <w:szCs w:val="28"/>
        </w:rPr>
        <w:t>3.2</w:t>
      </w:r>
      <w:r w:rsidR="0043105C">
        <w:rPr>
          <w:rFonts w:ascii="Times New Roman" w:hAnsi="Times New Roman" w:cs="Times New Roman"/>
          <w:b/>
          <w:sz w:val="28"/>
          <w:szCs w:val="28"/>
        </w:rPr>
        <w:tab/>
      </w:r>
      <w:r w:rsidR="006C58AE">
        <w:rPr>
          <w:rFonts w:ascii="Times New Roman" w:hAnsi="Times New Roman" w:cs="Times New Roman"/>
          <w:b/>
          <w:sz w:val="28"/>
          <w:szCs w:val="28"/>
        </w:rPr>
        <w:t xml:space="preserve">Формирование </w:t>
      </w:r>
      <w:r w:rsidR="00D767A7">
        <w:rPr>
          <w:rFonts w:ascii="Times New Roman" w:hAnsi="Times New Roman" w:cs="Times New Roman"/>
          <w:b/>
          <w:sz w:val="28"/>
          <w:szCs w:val="28"/>
        </w:rPr>
        <w:t>нового жилого микрорайона на перспективных территориях г. Нижний Ломов</w:t>
      </w:r>
      <w:r w:rsidR="006C58AE">
        <w:rPr>
          <w:rFonts w:ascii="Times New Roman" w:hAnsi="Times New Roman" w:cs="Times New Roman"/>
          <w:b/>
          <w:sz w:val="28"/>
          <w:szCs w:val="28"/>
        </w:rPr>
        <w:t xml:space="preserve"> </w:t>
      </w:r>
    </w:p>
    <w:p w:rsidR="00C978C4" w:rsidRPr="00C978C4" w:rsidRDefault="00C978C4" w:rsidP="00A143E9">
      <w:pPr>
        <w:widowControl w:val="0"/>
        <w:spacing w:after="0" w:line="360" w:lineRule="auto"/>
        <w:ind w:firstLine="709"/>
        <w:jc w:val="both"/>
        <w:rPr>
          <w:rFonts w:ascii="Times New Roman" w:hAnsi="Times New Roman" w:cs="Times New Roman"/>
          <w:bCs/>
          <w:sz w:val="28"/>
          <w:szCs w:val="28"/>
        </w:rPr>
      </w:pPr>
      <w:r w:rsidRPr="00C978C4">
        <w:rPr>
          <w:rFonts w:ascii="Times New Roman" w:hAnsi="Times New Roman" w:cs="Times New Roman"/>
          <w:bCs/>
          <w:sz w:val="28"/>
          <w:szCs w:val="28"/>
        </w:rPr>
        <w:t>Анализ</w:t>
      </w:r>
      <w:r>
        <w:rPr>
          <w:rFonts w:ascii="Times New Roman" w:hAnsi="Times New Roman" w:cs="Times New Roman"/>
          <w:bCs/>
          <w:sz w:val="28"/>
          <w:szCs w:val="28"/>
        </w:rPr>
        <w:t xml:space="preserve"> </w:t>
      </w:r>
      <w:r w:rsidRPr="00C978C4">
        <w:rPr>
          <w:rFonts w:ascii="Times New Roman" w:hAnsi="Times New Roman" w:cs="Times New Roman"/>
          <w:bCs/>
          <w:sz w:val="28"/>
          <w:szCs w:val="28"/>
        </w:rPr>
        <w:t>выбранного земельного участка:</w:t>
      </w:r>
    </w:p>
    <w:p w:rsidR="00C978C4" w:rsidRDefault="00491049"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Север:</w:t>
      </w:r>
    </w:p>
    <w:p w:rsidR="00C978C4"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491049" w:rsidRPr="00CF6143">
        <w:rPr>
          <w:rFonts w:ascii="Times New Roman" w:hAnsi="Times New Roman" w:cs="Times New Roman"/>
          <w:color w:val="000000"/>
          <w:sz w:val="28"/>
          <w:szCs w:val="28"/>
        </w:rPr>
        <w:t>незастроенный земельный участок</w:t>
      </w:r>
      <w:r w:rsidR="00C978C4">
        <w:rPr>
          <w:rFonts w:ascii="Times New Roman" w:hAnsi="Times New Roman" w:cs="Times New Roman"/>
          <w:color w:val="000000"/>
          <w:sz w:val="28"/>
          <w:szCs w:val="28"/>
        </w:rPr>
        <w:t>;</w:t>
      </w:r>
    </w:p>
    <w:p w:rsidR="00C978C4" w:rsidRPr="00C978C4" w:rsidRDefault="0016271F" w:rsidP="00A143E9">
      <w:pPr>
        <w:widowControl w:val="0"/>
        <w:spacing w:after="0" w:line="360" w:lineRule="auto"/>
        <w:ind w:firstLine="709"/>
        <w:jc w:val="both"/>
        <w:rPr>
          <w:rFonts w:ascii="Times New Roman" w:hAnsi="Times New Roman" w:cs="Times New Roman"/>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491049" w:rsidRPr="00CF6143">
        <w:rPr>
          <w:rFonts w:ascii="Times New Roman" w:hAnsi="Times New Roman" w:cs="Times New Roman"/>
          <w:color w:val="000000"/>
          <w:sz w:val="28"/>
          <w:szCs w:val="28"/>
        </w:rPr>
        <w:t xml:space="preserve">федеральная трасса М5 </w:t>
      </w:r>
      <w:r w:rsidR="00491049" w:rsidRPr="00C978C4">
        <w:rPr>
          <w:rFonts w:ascii="Times New Roman" w:hAnsi="Times New Roman" w:cs="Times New Roman"/>
          <w:iCs/>
          <w:color w:val="000000"/>
          <w:sz w:val="28"/>
          <w:szCs w:val="28"/>
        </w:rPr>
        <w:t>(270 м, лесополоса)</w:t>
      </w:r>
      <w:r w:rsidR="00C978C4" w:rsidRPr="00C978C4">
        <w:rPr>
          <w:rFonts w:ascii="Times New Roman" w:hAnsi="Times New Roman" w:cs="Times New Roman"/>
          <w:iCs/>
          <w:color w:val="000000"/>
          <w:sz w:val="28"/>
          <w:szCs w:val="28"/>
        </w:rPr>
        <w:t>;</w:t>
      </w:r>
    </w:p>
    <w:p w:rsidR="00C978C4" w:rsidRDefault="00491049"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Юг:</w:t>
      </w:r>
    </w:p>
    <w:p w:rsidR="00C978C4" w:rsidRDefault="00C978C4"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491049" w:rsidRPr="00CF6143">
        <w:rPr>
          <w:rFonts w:ascii="Times New Roman" w:hAnsi="Times New Roman" w:cs="Times New Roman"/>
          <w:color w:val="000000"/>
          <w:sz w:val="28"/>
          <w:szCs w:val="28"/>
        </w:rPr>
        <w:t xml:space="preserve">незастроенный земельный участок </w:t>
      </w:r>
      <w:r w:rsidR="00491049" w:rsidRPr="00C978C4">
        <w:rPr>
          <w:rFonts w:ascii="Times New Roman" w:hAnsi="Times New Roman" w:cs="Times New Roman"/>
          <w:iCs/>
          <w:color w:val="000000"/>
          <w:sz w:val="28"/>
          <w:szCs w:val="28"/>
        </w:rPr>
        <w:t>(предварительно выделен под жилую застройку)</w:t>
      </w:r>
      <w:r w:rsidRPr="00C978C4">
        <w:rPr>
          <w:rFonts w:ascii="Times New Roman" w:hAnsi="Times New Roman" w:cs="Times New Roman"/>
          <w:iCs/>
          <w:color w:val="000000"/>
          <w:sz w:val="28"/>
          <w:szCs w:val="28"/>
        </w:rPr>
        <w:t>;</w:t>
      </w:r>
    </w:p>
    <w:p w:rsidR="00C978C4" w:rsidRPr="00C978C4" w:rsidRDefault="00C978C4" w:rsidP="00A143E9">
      <w:pPr>
        <w:widowControl w:val="0"/>
        <w:spacing w:after="0" w:line="360" w:lineRule="auto"/>
        <w:ind w:firstLine="709"/>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491049" w:rsidRPr="00CF6143">
        <w:rPr>
          <w:rFonts w:ascii="Times New Roman" w:hAnsi="Times New Roman" w:cs="Times New Roman"/>
          <w:color w:val="000000"/>
          <w:sz w:val="28"/>
          <w:szCs w:val="28"/>
        </w:rPr>
        <w:t>нежилые строения</w:t>
      </w:r>
      <w:r>
        <w:rPr>
          <w:rFonts w:ascii="Times New Roman" w:hAnsi="Times New Roman" w:cs="Times New Roman"/>
          <w:color w:val="000000"/>
          <w:sz w:val="28"/>
          <w:szCs w:val="28"/>
        </w:rPr>
        <w:t xml:space="preserve">: </w:t>
      </w:r>
      <w:r w:rsidR="00491049" w:rsidRPr="00CF6143">
        <w:rPr>
          <w:rFonts w:ascii="Times New Roman" w:hAnsi="Times New Roman" w:cs="Times New Roman"/>
          <w:color w:val="000000"/>
          <w:sz w:val="28"/>
          <w:szCs w:val="28"/>
        </w:rPr>
        <w:t>ул. Шоссейная</w:t>
      </w:r>
      <w:r>
        <w:rPr>
          <w:rFonts w:ascii="Times New Roman" w:hAnsi="Times New Roman" w:cs="Times New Roman"/>
          <w:color w:val="000000"/>
          <w:sz w:val="28"/>
          <w:szCs w:val="28"/>
        </w:rPr>
        <w:t xml:space="preserve">, </w:t>
      </w:r>
      <w:r w:rsidR="00491049" w:rsidRPr="00CF6143">
        <w:rPr>
          <w:rFonts w:ascii="Times New Roman" w:hAnsi="Times New Roman" w:cs="Times New Roman"/>
          <w:color w:val="000000"/>
          <w:sz w:val="28"/>
          <w:szCs w:val="28"/>
        </w:rPr>
        <w:t xml:space="preserve">часть жилого массива г. Н. Ломов </w:t>
      </w:r>
      <w:r w:rsidR="00491049" w:rsidRPr="00C978C4">
        <w:rPr>
          <w:rFonts w:ascii="Times New Roman" w:hAnsi="Times New Roman" w:cs="Times New Roman"/>
          <w:iCs/>
          <w:color w:val="000000"/>
          <w:sz w:val="28"/>
          <w:szCs w:val="28"/>
        </w:rPr>
        <w:lastRenderedPageBreak/>
        <w:t>(частный сектор)</w:t>
      </w:r>
      <w:r w:rsidRPr="00C978C4">
        <w:rPr>
          <w:rFonts w:ascii="Times New Roman" w:hAnsi="Times New Roman" w:cs="Times New Roman"/>
          <w:iCs/>
          <w:color w:val="000000"/>
          <w:sz w:val="28"/>
          <w:szCs w:val="28"/>
        </w:rPr>
        <w:t>;</w:t>
      </w:r>
    </w:p>
    <w:p w:rsidR="00C978C4" w:rsidRDefault="00491049"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Запад:</w:t>
      </w:r>
    </w:p>
    <w:p w:rsidR="00C978C4" w:rsidRPr="00C978C4" w:rsidRDefault="00C978C4" w:rsidP="00A143E9">
      <w:pPr>
        <w:widowControl w:val="0"/>
        <w:spacing w:after="0" w:line="360" w:lineRule="auto"/>
        <w:ind w:firstLine="709"/>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491049" w:rsidRPr="00CF6143">
        <w:rPr>
          <w:rFonts w:ascii="Times New Roman" w:hAnsi="Times New Roman" w:cs="Times New Roman"/>
          <w:color w:val="000000"/>
          <w:sz w:val="28"/>
          <w:szCs w:val="28"/>
        </w:rPr>
        <w:t xml:space="preserve">региональная трасса «Н. Ломов – Пачелма – Башмаково» </w:t>
      </w:r>
      <w:r w:rsidR="00491049" w:rsidRPr="00C978C4">
        <w:rPr>
          <w:rFonts w:ascii="Times New Roman" w:hAnsi="Times New Roman" w:cs="Times New Roman"/>
          <w:iCs/>
          <w:color w:val="000000"/>
          <w:sz w:val="28"/>
          <w:szCs w:val="28"/>
        </w:rPr>
        <w:t>(30 м, лесополоса)</w:t>
      </w:r>
      <w:r w:rsidRPr="00C978C4">
        <w:rPr>
          <w:rFonts w:ascii="Times New Roman" w:hAnsi="Times New Roman" w:cs="Times New Roman"/>
          <w:iCs/>
          <w:color w:val="000000"/>
          <w:sz w:val="28"/>
          <w:szCs w:val="28"/>
        </w:rPr>
        <w:t>;</w:t>
      </w:r>
    </w:p>
    <w:p w:rsidR="00C978C4" w:rsidRPr="00C978C4" w:rsidRDefault="0016271F" w:rsidP="00A143E9">
      <w:pPr>
        <w:widowControl w:val="0"/>
        <w:spacing w:after="0" w:line="360" w:lineRule="auto"/>
        <w:ind w:firstLine="709"/>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w:t>
      </w:r>
      <w:r>
        <w:rPr>
          <w:rFonts w:ascii="Times New Roman" w:hAnsi="Times New Roman" w:cs="Times New Roman"/>
          <w:iCs/>
          <w:color w:val="000000"/>
          <w:sz w:val="28"/>
          <w:szCs w:val="28"/>
        </w:rPr>
        <w:tab/>
      </w:r>
      <w:r w:rsidR="00491049" w:rsidRPr="00C978C4">
        <w:rPr>
          <w:rFonts w:ascii="Times New Roman" w:hAnsi="Times New Roman" w:cs="Times New Roman"/>
          <w:color w:val="000000"/>
          <w:sz w:val="28"/>
          <w:szCs w:val="28"/>
        </w:rPr>
        <w:t xml:space="preserve">АЗС </w:t>
      </w:r>
      <w:r w:rsidR="00491049" w:rsidRPr="00C978C4">
        <w:rPr>
          <w:rFonts w:ascii="Times New Roman" w:hAnsi="Times New Roman" w:cs="Times New Roman"/>
          <w:iCs/>
          <w:color w:val="000000"/>
          <w:sz w:val="28"/>
          <w:szCs w:val="28"/>
        </w:rPr>
        <w:t>(в 200 м от пересечения трасс)</w:t>
      </w:r>
      <w:r w:rsidR="00C978C4" w:rsidRPr="00C978C4">
        <w:rPr>
          <w:rFonts w:ascii="Times New Roman" w:hAnsi="Times New Roman" w:cs="Times New Roman"/>
          <w:iCs/>
          <w:color w:val="000000"/>
          <w:sz w:val="28"/>
          <w:szCs w:val="28"/>
        </w:rPr>
        <w:t>;</w:t>
      </w:r>
    </w:p>
    <w:p w:rsidR="00C978C4" w:rsidRDefault="00C978C4"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491049" w:rsidRPr="00CF6143">
        <w:rPr>
          <w:rFonts w:ascii="Times New Roman" w:hAnsi="Times New Roman" w:cs="Times New Roman"/>
          <w:color w:val="000000"/>
          <w:sz w:val="28"/>
          <w:szCs w:val="28"/>
        </w:rPr>
        <w:t>незастроенный земельный участок</w:t>
      </w:r>
      <w:r>
        <w:rPr>
          <w:rFonts w:ascii="Times New Roman" w:hAnsi="Times New Roman" w:cs="Times New Roman"/>
          <w:color w:val="000000"/>
          <w:sz w:val="28"/>
          <w:szCs w:val="28"/>
        </w:rPr>
        <w:t>.</w:t>
      </w:r>
    </w:p>
    <w:p w:rsidR="00C978C4" w:rsidRDefault="00491049"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Восток:</w:t>
      </w:r>
    </w:p>
    <w:p w:rsidR="00C978C4" w:rsidRPr="00C978C4" w:rsidRDefault="00C978C4" w:rsidP="00A143E9">
      <w:pPr>
        <w:widowControl w:val="0"/>
        <w:spacing w:after="0" w:line="360" w:lineRule="auto"/>
        <w:ind w:firstLine="709"/>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491049" w:rsidRPr="00CF6143">
        <w:rPr>
          <w:rFonts w:ascii="Times New Roman" w:hAnsi="Times New Roman" w:cs="Times New Roman"/>
          <w:color w:val="000000"/>
          <w:sz w:val="28"/>
          <w:szCs w:val="28"/>
        </w:rPr>
        <w:t xml:space="preserve">подъездная </w:t>
      </w:r>
      <w:r w:rsidR="00491049" w:rsidRPr="00C978C4">
        <w:rPr>
          <w:rFonts w:ascii="Times New Roman" w:hAnsi="Times New Roman" w:cs="Times New Roman"/>
          <w:color w:val="000000"/>
          <w:sz w:val="28"/>
          <w:szCs w:val="28"/>
        </w:rPr>
        <w:t xml:space="preserve">дорога к песчаному карьеру </w:t>
      </w:r>
      <w:r w:rsidR="00491049" w:rsidRPr="00C978C4">
        <w:rPr>
          <w:rFonts w:ascii="Times New Roman" w:hAnsi="Times New Roman" w:cs="Times New Roman"/>
          <w:iCs/>
          <w:color w:val="000000"/>
          <w:sz w:val="28"/>
          <w:szCs w:val="28"/>
        </w:rPr>
        <w:t>(от 30 м)</w:t>
      </w:r>
      <w:r w:rsidRPr="00C978C4">
        <w:rPr>
          <w:rFonts w:ascii="Times New Roman" w:hAnsi="Times New Roman" w:cs="Times New Roman"/>
          <w:iCs/>
          <w:color w:val="000000"/>
          <w:sz w:val="28"/>
          <w:szCs w:val="28"/>
        </w:rPr>
        <w:t>;</w:t>
      </w:r>
    </w:p>
    <w:p w:rsidR="00C978C4" w:rsidRPr="00C978C4"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Cs/>
          <w:color w:val="000000"/>
          <w:sz w:val="28"/>
          <w:szCs w:val="28"/>
        </w:rPr>
        <w:t>-</w:t>
      </w:r>
      <w:r>
        <w:rPr>
          <w:rFonts w:ascii="Times New Roman" w:hAnsi="Times New Roman" w:cs="Times New Roman"/>
          <w:iCs/>
          <w:color w:val="000000"/>
          <w:sz w:val="28"/>
          <w:szCs w:val="28"/>
        </w:rPr>
        <w:tab/>
      </w:r>
      <w:r w:rsidR="00C978C4" w:rsidRPr="00C978C4">
        <w:rPr>
          <w:rFonts w:ascii="Times New Roman" w:hAnsi="Times New Roman" w:cs="Times New Roman"/>
          <w:iCs/>
          <w:color w:val="000000"/>
          <w:sz w:val="28"/>
          <w:szCs w:val="28"/>
        </w:rPr>
        <w:t>ов</w:t>
      </w:r>
      <w:r w:rsidR="00491049" w:rsidRPr="00C978C4">
        <w:rPr>
          <w:rFonts w:ascii="Times New Roman" w:hAnsi="Times New Roman" w:cs="Times New Roman"/>
          <w:color w:val="000000"/>
          <w:sz w:val="28"/>
          <w:szCs w:val="28"/>
        </w:rPr>
        <w:t xml:space="preserve">раг </w:t>
      </w:r>
      <w:r w:rsidR="00491049" w:rsidRPr="00C978C4">
        <w:rPr>
          <w:rFonts w:ascii="Times New Roman" w:hAnsi="Times New Roman" w:cs="Times New Roman"/>
          <w:iCs/>
          <w:color w:val="000000"/>
          <w:sz w:val="28"/>
          <w:szCs w:val="28"/>
        </w:rPr>
        <w:t>(по границе участка)</w:t>
      </w:r>
      <w:r w:rsidR="00C978C4" w:rsidRPr="00C978C4">
        <w:rPr>
          <w:rFonts w:ascii="Times New Roman" w:hAnsi="Times New Roman" w:cs="Times New Roman"/>
          <w:color w:val="000000"/>
          <w:sz w:val="28"/>
          <w:szCs w:val="28"/>
        </w:rPr>
        <w:t>;</w:t>
      </w:r>
    </w:p>
    <w:p w:rsidR="00C978C4" w:rsidRPr="00C978C4" w:rsidRDefault="0016271F" w:rsidP="00A143E9">
      <w:pPr>
        <w:widowControl w:val="0"/>
        <w:spacing w:after="0" w:line="360" w:lineRule="auto"/>
        <w:ind w:firstLine="709"/>
        <w:jc w:val="both"/>
        <w:rPr>
          <w:rFonts w:ascii="Times New Roman" w:hAnsi="Times New Roman" w:cs="Times New Roman"/>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491049" w:rsidRPr="00C978C4">
        <w:rPr>
          <w:rFonts w:ascii="Times New Roman" w:hAnsi="Times New Roman" w:cs="Times New Roman"/>
          <w:color w:val="000000"/>
          <w:sz w:val="28"/>
          <w:szCs w:val="28"/>
        </w:rPr>
        <w:t xml:space="preserve">городское кладбище </w:t>
      </w:r>
      <w:r w:rsidR="00491049" w:rsidRPr="00C978C4">
        <w:rPr>
          <w:rFonts w:ascii="Times New Roman" w:hAnsi="Times New Roman" w:cs="Times New Roman"/>
          <w:iCs/>
          <w:color w:val="000000"/>
          <w:sz w:val="28"/>
          <w:szCs w:val="28"/>
        </w:rPr>
        <w:t>(по границе оврага)</w:t>
      </w:r>
      <w:r w:rsidR="00C978C4" w:rsidRPr="00C978C4">
        <w:rPr>
          <w:rFonts w:ascii="Times New Roman" w:hAnsi="Times New Roman" w:cs="Times New Roman"/>
          <w:iCs/>
          <w:color w:val="000000"/>
          <w:sz w:val="28"/>
          <w:szCs w:val="28"/>
        </w:rPr>
        <w:t>.</w:t>
      </w:r>
    </w:p>
    <w:p w:rsidR="00C978C4" w:rsidRPr="002D6ECD" w:rsidRDefault="00C978C4" w:rsidP="00A143E9">
      <w:pPr>
        <w:widowControl w:val="0"/>
        <w:spacing w:after="0" w:line="360" w:lineRule="auto"/>
        <w:ind w:firstLine="709"/>
        <w:jc w:val="both"/>
        <w:rPr>
          <w:rFonts w:ascii="Times New Roman" w:hAnsi="Times New Roman" w:cs="Times New Roman"/>
          <w:b/>
          <w:i/>
          <w:iCs/>
          <w:sz w:val="28"/>
          <w:szCs w:val="28"/>
        </w:rPr>
      </w:pPr>
      <w:r w:rsidRPr="002D6ECD">
        <w:rPr>
          <w:rFonts w:ascii="Times New Roman" w:hAnsi="Times New Roman" w:cs="Times New Roman"/>
          <w:b/>
          <w:i/>
          <w:iCs/>
          <w:sz w:val="28"/>
          <w:szCs w:val="28"/>
        </w:rPr>
        <w:t xml:space="preserve">SWOt-анализ земельного участка. </w:t>
      </w:r>
    </w:p>
    <w:p w:rsidR="00C978C4" w:rsidRDefault="00C65A3B"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Сильные стороны:</w:t>
      </w:r>
    </w:p>
    <w:p w:rsidR="00C978C4" w:rsidRDefault="00C978C4"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C65A3B" w:rsidRPr="00CF6143">
        <w:rPr>
          <w:rFonts w:ascii="Times New Roman" w:hAnsi="Times New Roman" w:cs="Times New Roman"/>
          <w:color w:val="000000"/>
          <w:sz w:val="28"/>
          <w:szCs w:val="28"/>
        </w:rPr>
        <w:t>незастроенный земельный участок</w:t>
      </w:r>
      <w:r>
        <w:rPr>
          <w:rFonts w:ascii="Times New Roman" w:hAnsi="Times New Roman" w:cs="Times New Roman"/>
          <w:color w:val="000000"/>
          <w:sz w:val="28"/>
          <w:szCs w:val="28"/>
        </w:rPr>
        <w:t>;</w:t>
      </w:r>
    </w:p>
    <w:p w:rsidR="002619CE" w:rsidRDefault="0016271F"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C65A3B" w:rsidRPr="00CF6143">
        <w:rPr>
          <w:rFonts w:ascii="Times New Roman" w:hAnsi="Times New Roman" w:cs="Times New Roman"/>
          <w:color w:val="000000"/>
          <w:sz w:val="28"/>
          <w:szCs w:val="28"/>
        </w:rPr>
        <w:t xml:space="preserve">большая площадь земельного участка </w:t>
      </w:r>
      <w:r w:rsidR="00C65A3B" w:rsidRPr="00CF6143">
        <w:rPr>
          <w:rFonts w:ascii="Times New Roman" w:hAnsi="Times New Roman" w:cs="Times New Roman"/>
          <w:i/>
          <w:iCs/>
          <w:color w:val="000000"/>
          <w:sz w:val="28"/>
          <w:szCs w:val="28"/>
        </w:rPr>
        <w:t>(33,75 га в соответствии с кадастровым паспортом)</w:t>
      </w:r>
      <w:r w:rsidR="002619CE">
        <w:rPr>
          <w:rFonts w:ascii="Times New Roman" w:hAnsi="Times New Roman" w:cs="Times New Roman"/>
          <w:i/>
          <w:iCs/>
          <w:color w:val="000000"/>
          <w:sz w:val="28"/>
          <w:szCs w:val="28"/>
        </w:rPr>
        <w:t>;</w:t>
      </w:r>
    </w:p>
    <w:p w:rsidR="002619CE"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Pr>
          <w:rFonts w:ascii="Times New Roman" w:hAnsi="Times New Roman" w:cs="Times New Roman"/>
          <w:i/>
          <w:iCs/>
          <w:color w:val="000000"/>
          <w:sz w:val="28"/>
          <w:szCs w:val="28"/>
        </w:rPr>
        <w:tab/>
      </w:r>
      <w:r w:rsidR="00C65A3B" w:rsidRPr="00CF6143">
        <w:rPr>
          <w:rFonts w:ascii="Times New Roman" w:hAnsi="Times New Roman" w:cs="Times New Roman"/>
          <w:color w:val="000000"/>
          <w:sz w:val="28"/>
          <w:szCs w:val="28"/>
        </w:rPr>
        <w:t>правильная геометрическая форма земельного участка</w:t>
      </w:r>
      <w:r w:rsidR="002619CE">
        <w:rPr>
          <w:rFonts w:ascii="Times New Roman" w:hAnsi="Times New Roman" w:cs="Times New Roman"/>
          <w:color w:val="000000"/>
          <w:sz w:val="28"/>
          <w:szCs w:val="28"/>
        </w:rPr>
        <w:t>;</w:t>
      </w:r>
    </w:p>
    <w:p w:rsidR="002619CE"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C65A3B" w:rsidRPr="00CF6143">
        <w:rPr>
          <w:rFonts w:ascii="Times New Roman" w:hAnsi="Times New Roman" w:cs="Times New Roman"/>
          <w:color w:val="000000"/>
          <w:sz w:val="28"/>
          <w:szCs w:val="28"/>
        </w:rPr>
        <w:t>отсутствие существенных перепад высот, отсутствие заболоченностей и зеленных насаждений</w:t>
      </w:r>
      <w:r w:rsidR="002619CE">
        <w:rPr>
          <w:rFonts w:ascii="Times New Roman" w:hAnsi="Times New Roman" w:cs="Times New Roman"/>
          <w:color w:val="000000"/>
          <w:sz w:val="28"/>
          <w:szCs w:val="28"/>
        </w:rPr>
        <w:t>;</w:t>
      </w:r>
    </w:p>
    <w:p w:rsidR="002619CE" w:rsidRDefault="0016271F"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C65A3B" w:rsidRPr="00CF6143">
        <w:rPr>
          <w:rFonts w:ascii="Times New Roman" w:hAnsi="Times New Roman" w:cs="Times New Roman"/>
          <w:color w:val="000000"/>
          <w:sz w:val="28"/>
          <w:szCs w:val="28"/>
        </w:rPr>
        <w:t xml:space="preserve">наличие практически всех инженерных сетей по границе участка </w:t>
      </w:r>
      <w:r w:rsidR="00C65A3B" w:rsidRPr="00CF6143">
        <w:rPr>
          <w:rFonts w:ascii="Times New Roman" w:hAnsi="Times New Roman" w:cs="Times New Roman"/>
          <w:i/>
          <w:iCs/>
          <w:color w:val="000000"/>
          <w:sz w:val="28"/>
          <w:szCs w:val="28"/>
        </w:rPr>
        <w:t>(кроме, канализации – для врезки в</w:t>
      </w:r>
      <w:r w:rsidR="002619CE">
        <w:rPr>
          <w:rFonts w:ascii="Times New Roman" w:hAnsi="Times New Roman" w:cs="Times New Roman"/>
          <w:i/>
          <w:iCs/>
          <w:color w:val="000000"/>
          <w:sz w:val="28"/>
          <w:szCs w:val="28"/>
        </w:rPr>
        <w:t xml:space="preserve"> </w:t>
      </w:r>
      <w:r w:rsidR="00C65A3B" w:rsidRPr="00CF6143">
        <w:rPr>
          <w:rFonts w:ascii="Times New Roman" w:hAnsi="Times New Roman" w:cs="Times New Roman"/>
          <w:i/>
          <w:iCs/>
          <w:color w:val="000000"/>
          <w:sz w:val="28"/>
          <w:szCs w:val="28"/>
        </w:rPr>
        <w:t>городской коллектор необходимо проложить трубу на расстояние 1-1,5 км)</w:t>
      </w:r>
      <w:r w:rsidR="002619CE">
        <w:rPr>
          <w:rFonts w:ascii="Times New Roman" w:hAnsi="Times New Roman" w:cs="Times New Roman"/>
          <w:i/>
          <w:iCs/>
          <w:color w:val="000000"/>
          <w:sz w:val="28"/>
          <w:szCs w:val="28"/>
        </w:rPr>
        <w:t>;</w:t>
      </w:r>
    </w:p>
    <w:p w:rsidR="002619CE" w:rsidRDefault="002619CE"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C65A3B" w:rsidRPr="00CF6143">
        <w:rPr>
          <w:rFonts w:ascii="Times New Roman" w:hAnsi="Times New Roman" w:cs="Times New Roman"/>
          <w:color w:val="000000"/>
          <w:sz w:val="28"/>
          <w:szCs w:val="28"/>
        </w:rPr>
        <w:t>отличная транспортная доступность личным и общественным транспортом:</w:t>
      </w:r>
      <w:r>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 xml:space="preserve">близость федеральной трассы М5 </w:t>
      </w:r>
      <w:r w:rsidR="00C65A3B" w:rsidRPr="00CF6143">
        <w:rPr>
          <w:rFonts w:ascii="Times New Roman" w:hAnsi="Times New Roman" w:cs="Times New Roman"/>
          <w:i/>
          <w:iCs/>
          <w:color w:val="000000"/>
          <w:sz w:val="28"/>
          <w:szCs w:val="28"/>
        </w:rPr>
        <w:t>(примерно 270 м)</w:t>
      </w:r>
      <w:r>
        <w:rPr>
          <w:rFonts w:ascii="Times New Roman" w:hAnsi="Times New Roman" w:cs="Times New Roman"/>
          <w:i/>
          <w:iCs/>
          <w:color w:val="000000"/>
          <w:sz w:val="28"/>
          <w:szCs w:val="28"/>
        </w:rPr>
        <w:t xml:space="preserve">, </w:t>
      </w:r>
      <w:r w:rsidR="00C65A3B" w:rsidRPr="00CF6143">
        <w:rPr>
          <w:rFonts w:ascii="Times New Roman" w:hAnsi="Times New Roman" w:cs="Times New Roman"/>
          <w:color w:val="000000"/>
          <w:sz w:val="28"/>
          <w:szCs w:val="28"/>
        </w:rPr>
        <w:t xml:space="preserve">близость региональной трассы «Н. Ломов – Пачелма – Башмаково» </w:t>
      </w:r>
      <w:r w:rsidR="00C65A3B" w:rsidRPr="00CF6143">
        <w:rPr>
          <w:rFonts w:ascii="Times New Roman" w:hAnsi="Times New Roman" w:cs="Times New Roman"/>
          <w:i/>
          <w:iCs/>
          <w:color w:val="000000"/>
          <w:sz w:val="28"/>
          <w:szCs w:val="28"/>
        </w:rPr>
        <w:t>(примерно 30 м)</w:t>
      </w:r>
      <w:r>
        <w:rPr>
          <w:rFonts w:ascii="Times New Roman" w:hAnsi="Times New Roman" w:cs="Times New Roman"/>
          <w:i/>
          <w:iCs/>
          <w:color w:val="000000"/>
          <w:sz w:val="28"/>
          <w:szCs w:val="28"/>
        </w:rPr>
        <w:t xml:space="preserve">, </w:t>
      </w:r>
      <w:r w:rsidR="00C65A3B" w:rsidRPr="00CF6143">
        <w:rPr>
          <w:rFonts w:ascii="Times New Roman" w:hAnsi="Times New Roman" w:cs="Times New Roman"/>
          <w:color w:val="000000"/>
          <w:sz w:val="28"/>
          <w:szCs w:val="28"/>
        </w:rPr>
        <w:t xml:space="preserve">o близость городской дороги – ул. Шоссейная </w:t>
      </w:r>
      <w:r w:rsidR="00C65A3B" w:rsidRPr="00CF6143">
        <w:rPr>
          <w:rFonts w:ascii="Times New Roman" w:hAnsi="Times New Roman" w:cs="Times New Roman"/>
          <w:i/>
          <w:iCs/>
          <w:color w:val="000000"/>
          <w:sz w:val="28"/>
          <w:szCs w:val="28"/>
        </w:rPr>
        <w:t>(примерно 250 м)</w:t>
      </w:r>
    </w:p>
    <w:p w:rsidR="002619CE" w:rsidRDefault="002619CE"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C65A3B" w:rsidRPr="00CF6143">
        <w:rPr>
          <w:rFonts w:ascii="Times New Roman" w:hAnsi="Times New Roman" w:cs="Times New Roman"/>
          <w:color w:val="000000"/>
          <w:sz w:val="28"/>
          <w:szCs w:val="28"/>
        </w:rPr>
        <w:t>отличная визуальная доступность:</w:t>
      </w:r>
      <w:r>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отсутствие каких-либо строений в ближайшем окружении</w:t>
      </w:r>
      <w:r>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близость к трассам</w:t>
      </w:r>
      <w:r>
        <w:rPr>
          <w:rFonts w:ascii="Times New Roman" w:hAnsi="Times New Roman" w:cs="Times New Roman"/>
          <w:color w:val="000000"/>
          <w:sz w:val="28"/>
          <w:szCs w:val="28"/>
        </w:rPr>
        <w:t>;</w:t>
      </w:r>
    </w:p>
    <w:p w:rsidR="002619CE"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C65A3B" w:rsidRPr="00CF6143">
        <w:rPr>
          <w:rFonts w:ascii="Times New Roman" w:hAnsi="Times New Roman" w:cs="Times New Roman"/>
          <w:color w:val="000000"/>
          <w:sz w:val="28"/>
          <w:szCs w:val="28"/>
        </w:rPr>
        <w:t>камерность местоположения</w:t>
      </w:r>
      <w:r w:rsidR="002619CE">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 xml:space="preserve"> удаленность от федеральной трассы – ориентировочно 270 м</w:t>
      </w:r>
      <w:r w:rsidR="002619CE">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наличие лесополосы вдоль всех прилегающих трасс</w:t>
      </w:r>
      <w:r w:rsidR="002619CE">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отсутствие предприятий в ближайшем окружении</w:t>
      </w:r>
      <w:r w:rsidR="002619CE">
        <w:rPr>
          <w:rFonts w:ascii="Times New Roman" w:hAnsi="Times New Roman" w:cs="Times New Roman"/>
          <w:color w:val="000000"/>
          <w:sz w:val="28"/>
          <w:szCs w:val="28"/>
        </w:rPr>
        <w:t>;</w:t>
      </w:r>
    </w:p>
    <w:p w:rsidR="002619CE" w:rsidRDefault="0016271F"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color w:val="000000"/>
          <w:sz w:val="28"/>
          <w:szCs w:val="28"/>
        </w:rPr>
        <w:lastRenderedPageBreak/>
        <w:t>-</w:t>
      </w:r>
      <w:r>
        <w:rPr>
          <w:rFonts w:ascii="Times New Roman" w:hAnsi="Times New Roman" w:cs="Times New Roman"/>
          <w:color w:val="000000"/>
          <w:sz w:val="28"/>
          <w:szCs w:val="28"/>
        </w:rPr>
        <w:tab/>
      </w:r>
      <w:r w:rsidR="00C65A3B" w:rsidRPr="00CF6143">
        <w:rPr>
          <w:rFonts w:ascii="Times New Roman" w:hAnsi="Times New Roman" w:cs="Times New Roman"/>
          <w:color w:val="000000"/>
          <w:sz w:val="28"/>
          <w:szCs w:val="28"/>
        </w:rPr>
        <w:t>перспектива развития прилегающей территории условно с южной границы земельного участка –</w:t>
      </w:r>
      <w:r w:rsidR="002619CE">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 xml:space="preserve">строительства жилого поселка в рамках развития города </w:t>
      </w:r>
      <w:r w:rsidR="00C65A3B" w:rsidRPr="00CF6143">
        <w:rPr>
          <w:rFonts w:ascii="Times New Roman" w:hAnsi="Times New Roman" w:cs="Times New Roman"/>
          <w:i/>
          <w:iCs/>
          <w:color w:val="000000"/>
          <w:sz w:val="28"/>
          <w:szCs w:val="28"/>
        </w:rPr>
        <w:t>(инициатива Администрации, застройщика и</w:t>
      </w:r>
      <w:r w:rsidR="002619CE">
        <w:rPr>
          <w:rFonts w:ascii="Times New Roman" w:hAnsi="Times New Roman" w:cs="Times New Roman"/>
          <w:i/>
          <w:iCs/>
          <w:color w:val="000000"/>
          <w:sz w:val="28"/>
          <w:szCs w:val="28"/>
        </w:rPr>
        <w:t xml:space="preserve"> </w:t>
      </w:r>
      <w:r w:rsidR="00C65A3B" w:rsidRPr="00CF6143">
        <w:rPr>
          <w:rFonts w:ascii="Times New Roman" w:hAnsi="Times New Roman" w:cs="Times New Roman"/>
          <w:i/>
          <w:iCs/>
          <w:color w:val="000000"/>
          <w:sz w:val="28"/>
          <w:szCs w:val="28"/>
        </w:rPr>
        <w:t>инвестора пока нет)</w:t>
      </w:r>
      <w:r w:rsidR="002619CE">
        <w:rPr>
          <w:rFonts w:ascii="Times New Roman" w:hAnsi="Times New Roman" w:cs="Times New Roman"/>
          <w:i/>
          <w:iCs/>
          <w:color w:val="000000"/>
          <w:sz w:val="28"/>
          <w:szCs w:val="28"/>
        </w:rPr>
        <w:t>;</w:t>
      </w:r>
    </w:p>
    <w:p w:rsidR="002619CE" w:rsidRDefault="002619CE"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C65A3B" w:rsidRPr="00CF6143">
        <w:rPr>
          <w:rFonts w:ascii="Times New Roman" w:hAnsi="Times New Roman" w:cs="Times New Roman"/>
          <w:color w:val="000000"/>
          <w:sz w:val="28"/>
          <w:szCs w:val="28"/>
        </w:rPr>
        <w:t>близость к основным предприятиям, в частности, к Убойному цеху и Комбикормовому</w:t>
      </w:r>
      <w:r>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заводу</w:t>
      </w:r>
      <w:r>
        <w:rPr>
          <w:rFonts w:ascii="Times New Roman" w:hAnsi="Times New Roman" w:cs="Times New Roman"/>
          <w:color w:val="000000"/>
          <w:sz w:val="28"/>
          <w:szCs w:val="28"/>
        </w:rPr>
        <w:t>.</w:t>
      </w:r>
    </w:p>
    <w:p w:rsidR="002619CE" w:rsidRDefault="00C65A3B"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Слабые стороны:</w:t>
      </w:r>
    </w:p>
    <w:p w:rsidR="002619CE" w:rsidRDefault="002619CE"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C65A3B" w:rsidRPr="00CF6143">
        <w:rPr>
          <w:rFonts w:ascii="Times New Roman" w:hAnsi="Times New Roman" w:cs="Times New Roman"/>
          <w:color w:val="000000"/>
          <w:sz w:val="28"/>
          <w:szCs w:val="28"/>
        </w:rPr>
        <w:t xml:space="preserve">текущее назначение земельного участка не соответствует предлагаемой Концепции – </w:t>
      </w:r>
      <w:r w:rsidR="00C65A3B" w:rsidRPr="00CF6143">
        <w:rPr>
          <w:rFonts w:ascii="Times New Roman" w:hAnsi="Times New Roman" w:cs="Times New Roman"/>
          <w:i/>
          <w:iCs/>
          <w:color w:val="000000"/>
          <w:sz w:val="28"/>
          <w:szCs w:val="28"/>
        </w:rPr>
        <w:t>освоение под</w:t>
      </w:r>
      <w:r>
        <w:rPr>
          <w:rFonts w:ascii="Times New Roman" w:hAnsi="Times New Roman" w:cs="Times New Roman"/>
          <w:i/>
          <w:iCs/>
          <w:color w:val="000000"/>
          <w:sz w:val="28"/>
          <w:szCs w:val="28"/>
        </w:rPr>
        <w:t xml:space="preserve"> </w:t>
      </w:r>
      <w:r w:rsidR="00C65A3B" w:rsidRPr="00CF6143">
        <w:rPr>
          <w:rFonts w:ascii="Times New Roman" w:hAnsi="Times New Roman" w:cs="Times New Roman"/>
          <w:i/>
          <w:iCs/>
          <w:color w:val="000000"/>
          <w:sz w:val="28"/>
          <w:szCs w:val="28"/>
        </w:rPr>
        <w:t>комплексную жилую застройку с элементами торговой и придорожной инфраструктуры</w:t>
      </w:r>
      <w:r>
        <w:rPr>
          <w:rFonts w:ascii="Times New Roman" w:hAnsi="Times New Roman" w:cs="Times New Roman"/>
          <w:i/>
          <w:iCs/>
          <w:color w:val="000000"/>
          <w:sz w:val="28"/>
          <w:szCs w:val="28"/>
        </w:rPr>
        <w:t>;</w:t>
      </w:r>
    </w:p>
    <w:p w:rsidR="002619CE" w:rsidRDefault="002619CE"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C65A3B" w:rsidRPr="00CF6143">
        <w:rPr>
          <w:rFonts w:ascii="Times New Roman" w:hAnsi="Times New Roman" w:cs="Times New Roman"/>
          <w:color w:val="000000"/>
          <w:sz w:val="28"/>
          <w:szCs w:val="28"/>
        </w:rPr>
        <w:t>существенная удаленность земельного участка – отрицательная пешая доступность Участка с</w:t>
      </w:r>
      <w:r>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Городом:</w:t>
      </w:r>
      <w:r>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 xml:space="preserve"> от границ жилого массива г. Нижний Ломов </w:t>
      </w:r>
      <w:r w:rsidR="00C65A3B" w:rsidRPr="00CF6143">
        <w:rPr>
          <w:rFonts w:ascii="Times New Roman" w:hAnsi="Times New Roman" w:cs="Times New Roman"/>
          <w:i/>
          <w:iCs/>
          <w:color w:val="000000"/>
          <w:sz w:val="28"/>
          <w:szCs w:val="28"/>
        </w:rPr>
        <w:t>(ориентировочно 500 м, через поле)</w:t>
      </w:r>
      <w:r>
        <w:rPr>
          <w:rFonts w:ascii="Times New Roman" w:hAnsi="Times New Roman" w:cs="Times New Roman"/>
          <w:i/>
          <w:iCs/>
          <w:color w:val="000000"/>
          <w:sz w:val="28"/>
          <w:szCs w:val="28"/>
        </w:rPr>
        <w:t xml:space="preserve">, </w:t>
      </w:r>
      <w:r w:rsidR="00C65A3B" w:rsidRPr="00CF6143">
        <w:rPr>
          <w:rFonts w:ascii="Times New Roman" w:hAnsi="Times New Roman" w:cs="Times New Roman"/>
          <w:color w:val="000000"/>
          <w:sz w:val="28"/>
          <w:szCs w:val="28"/>
        </w:rPr>
        <w:t xml:space="preserve"> от основного жилого массива г. Нижний Ломов </w:t>
      </w:r>
      <w:r w:rsidR="00C65A3B" w:rsidRPr="00CF6143">
        <w:rPr>
          <w:rFonts w:ascii="Times New Roman" w:hAnsi="Times New Roman" w:cs="Times New Roman"/>
          <w:i/>
          <w:iCs/>
          <w:color w:val="000000"/>
          <w:sz w:val="28"/>
          <w:szCs w:val="28"/>
        </w:rPr>
        <w:t>(ориентировочно 1 500 м, через поле)</w:t>
      </w:r>
      <w:r>
        <w:rPr>
          <w:rFonts w:ascii="Times New Roman" w:hAnsi="Times New Roman" w:cs="Times New Roman"/>
          <w:i/>
          <w:iCs/>
          <w:color w:val="000000"/>
          <w:sz w:val="28"/>
          <w:szCs w:val="28"/>
        </w:rPr>
        <w:t xml:space="preserve">, </w:t>
      </w:r>
      <w:r w:rsidR="00C65A3B" w:rsidRPr="00CF6143">
        <w:rPr>
          <w:rFonts w:ascii="Times New Roman" w:hAnsi="Times New Roman" w:cs="Times New Roman"/>
          <w:color w:val="000000"/>
          <w:sz w:val="28"/>
          <w:szCs w:val="28"/>
        </w:rPr>
        <w:t xml:space="preserve">от центральной части г. Нижний Ломов </w:t>
      </w:r>
      <w:r w:rsidR="00C65A3B" w:rsidRPr="00CF6143">
        <w:rPr>
          <w:rFonts w:ascii="Times New Roman" w:hAnsi="Times New Roman" w:cs="Times New Roman"/>
          <w:i/>
          <w:iCs/>
          <w:color w:val="000000"/>
          <w:sz w:val="28"/>
          <w:szCs w:val="28"/>
        </w:rPr>
        <w:t>(ориентировочно 2 500 м, через поле)</w:t>
      </w:r>
      <w:r>
        <w:rPr>
          <w:rFonts w:ascii="Times New Roman" w:hAnsi="Times New Roman" w:cs="Times New Roman"/>
          <w:i/>
          <w:iCs/>
          <w:color w:val="000000"/>
          <w:sz w:val="28"/>
          <w:szCs w:val="28"/>
        </w:rPr>
        <w:t>;</w:t>
      </w:r>
    </w:p>
    <w:p w:rsidR="002619CE" w:rsidRDefault="002619CE"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C65A3B" w:rsidRPr="00CF6143">
        <w:rPr>
          <w:rFonts w:ascii="Times New Roman" w:hAnsi="Times New Roman" w:cs="Times New Roman"/>
          <w:color w:val="000000"/>
          <w:sz w:val="28"/>
          <w:szCs w:val="28"/>
        </w:rPr>
        <w:t xml:space="preserve">непосредственное соседство с городским кладбищем </w:t>
      </w:r>
      <w:r w:rsidR="00C65A3B" w:rsidRPr="00CF6143">
        <w:rPr>
          <w:rFonts w:ascii="Times New Roman" w:hAnsi="Times New Roman" w:cs="Times New Roman"/>
          <w:i/>
          <w:iCs/>
          <w:color w:val="000000"/>
          <w:sz w:val="28"/>
          <w:szCs w:val="28"/>
        </w:rPr>
        <w:t>(по восточной границе земельного участка)</w:t>
      </w:r>
      <w:r>
        <w:rPr>
          <w:rFonts w:ascii="Times New Roman" w:hAnsi="Times New Roman" w:cs="Times New Roman"/>
          <w:i/>
          <w:iCs/>
          <w:color w:val="000000"/>
          <w:sz w:val="28"/>
          <w:szCs w:val="28"/>
        </w:rPr>
        <w:t>.</w:t>
      </w:r>
    </w:p>
    <w:p w:rsidR="002619CE" w:rsidRDefault="00C65A3B" w:rsidP="00A143E9">
      <w:pPr>
        <w:widowControl w:val="0"/>
        <w:spacing w:after="0" w:line="360" w:lineRule="auto"/>
        <w:ind w:firstLine="709"/>
        <w:jc w:val="both"/>
        <w:rPr>
          <w:rFonts w:ascii="Times New Roman" w:hAnsi="Times New Roman" w:cs="Times New Roman"/>
          <w:i/>
          <w:iCs/>
          <w:color w:val="000000"/>
          <w:sz w:val="28"/>
          <w:szCs w:val="28"/>
        </w:rPr>
      </w:pPr>
      <w:r w:rsidRPr="00CF6143">
        <w:rPr>
          <w:rFonts w:ascii="Times New Roman" w:hAnsi="Times New Roman" w:cs="Times New Roman"/>
          <w:i/>
          <w:iCs/>
          <w:color w:val="000000"/>
          <w:sz w:val="28"/>
          <w:szCs w:val="28"/>
        </w:rPr>
        <w:t>Риски:</w:t>
      </w:r>
    </w:p>
    <w:p w:rsidR="002619CE" w:rsidRDefault="0016271F"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C65A3B" w:rsidRPr="00CF6143">
        <w:rPr>
          <w:rFonts w:ascii="Times New Roman" w:hAnsi="Times New Roman" w:cs="Times New Roman"/>
          <w:color w:val="000000"/>
          <w:sz w:val="28"/>
          <w:szCs w:val="28"/>
        </w:rPr>
        <w:t xml:space="preserve">смена текущего назначения земельного участка </w:t>
      </w:r>
      <w:r w:rsidR="00C65A3B" w:rsidRPr="00CF6143">
        <w:rPr>
          <w:rFonts w:ascii="Times New Roman" w:hAnsi="Times New Roman" w:cs="Times New Roman"/>
          <w:i/>
          <w:iCs/>
          <w:color w:val="000000"/>
          <w:sz w:val="28"/>
          <w:szCs w:val="28"/>
        </w:rPr>
        <w:t>(умеренный риск)</w:t>
      </w:r>
      <w:r w:rsidR="002619CE">
        <w:rPr>
          <w:rFonts w:ascii="Times New Roman" w:hAnsi="Times New Roman" w:cs="Times New Roman"/>
          <w:i/>
          <w:iCs/>
          <w:color w:val="000000"/>
          <w:sz w:val="28"/>
          <w:szCs w:val="28"/>
        </w:rPr>
        <w:t>.</w:t>
      </w:r>
    </w:p>
    <w:p w:rsidR="002619CE" w:rsidRDefault="002619CE"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В</w:t>
      </w:r>
      <w:r w:rsidR="00C65A3B" w:rsidRPr="00CF6143">
        <w:rPr>
          <w:rFonts w:ascii="Times New Roman" w:hAnsi="Times New Roman" w:cs="Times New Roman"/>
          <w:i/>
          <w:iCs/>
          <w:color w:val="000000"/>
          <w:sz w:val="28"/>
          <w:szCs w:val="28"/>
        </w:rPr>
        <w:t>озможности:</w:t>
      </w:r>
    </w:p>
    <w:p w:rsidR="002619CE" w:rsidRDefault="002619CE"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00C65A3B" w:rsidRPr="00CF6143">
        <w:rPr>
          <w:rFonts w:ascii="Times New Roman" w:hAnsi="Times New Roman" w:cs="Times New Roman"/>
          <w:color w:val="000000"/>
          <w:sz w:val="28"/>
          <w:szCs w:val="28"/>
        </w:rPr>
        <w:t>освоение земельного участка под комплексное жилищное строительство с элементами торговой и</w:t>
      </w:r>
      <w:r>
        <w:rPr>
          <w:rFonts w:ascii="Times New Roman" w:hAnsi="Times New Roman" w:cs="Times New Roman"/>
          <w:color w:val="000000"/>
          <w:sz w:val="28"/>
          <w:szCs w:val="28"/>
        </w:rPr>
        <w:t xml:space="preserve"> </w:t>
      </w:r>
      <w:r w:rsidR="00C65A3B" w:rsidRPr="00CF6143">
        <w:rPr>
          <w:rFonts w:ascii="Times New Roman" w:hAnsi="Times New Roman" w:cs="Times New Roman"/>
          <w:color w:val="000000"/>
          <w:sz w:val="28"/>
          <w:szCs w:val="28"/>
        </w:rPr>
        <w:t>придорожной инфраструктуры</w:t>
      </w:r>
      <w:r>
        <w:rPr>
          <w:rFonts w:ascii="Times New Roman" w:hAnsi="Times New Roman" w:cs="Times New Roman"/>
          <w:color w:val="000000"/>
          <w:sz w:val="28"/>
          <w:szCs w:val="28"/>
        </w:rPr>
        <w:t>.</w:t>
      </w:r>
    </w:p>
    <w:p w:rsidR="00491049" w:rsidRPr="00FB17F3" w:rsidRDefault="001C7BA7"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рис. 8 приведены кадастровые данные о выбранном участке освоения под ЖК.</w:t>
      </w:r>
    </w:p>
    <w:p w:rsidR="00F72888" w:rsidRDefault="00F72888" w:rsidP="00A143E9">
      <w:pPr>
        <w:widowControl w:val="0"/>
        <w:spacing w:after="0"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2895443" cy="2295525"/>
            <wp:effectExtent l="19050" t="0" r="157"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30416" t="28767" r="28878" b="26027"/>
                    <a:stretch>
                      <a:fillRect/>
                    </a:stretch>
                  </pic:blipFill>
                  <pic:spPr bwMode="auto">
                    <a:xfrm>
                      <a:off x="0" y="0"/>
                      <a:ext cx="2898880" cy="22982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19400" cy="2300272"/>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l="37460" t="31164" r="20349" b="18151"/>
                    <a:stretch>
                      <a:fillRect/>
                    </a:stretch>
                  </pic:blipFill>
                  <pic:spPr bwMode="auto">
                    <a:xfrm>
                      <a:off x="0" y="0"/>
                      <a:ext cx="2828333" cy="2307560"/>
                    </a:xfrm>
                    <a:prstGeom prst="rect">
                      <a:avLst/>
                    </a:prstGeom>
                    <a:noFill/>
                    <a:ln w="9525">
                      <a:noFill/>
                      <a:miter lim="800000"/>
                      <a:headEnd/>
                      <a:tailEnd/>
                    </a:ln>
                  </pic:spPr>
                </pic:pic>
              </a:graphicData>
            </a:graphic>
          </wp:inline>
        </w:drawing>
      </w:r>
    </w:p>
    <w:p w:rsidR="00F72888" w:rsidRDefault="00F72888" w:rsidP="00A143E9">
      <w:pPr>
        <w:widowControl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79651" cy="2486025"/>
            <wp:effectExtent l="19050" t="0" r="0"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l="27428" t="12329" r="31057" b="20890"/>
                    <a:stretch>
                      <a:fillRect/>
                    </a:stretch>
                  </pic:blipFill>
                  <pic:spPr bwMode="auto">
                    <a:xfrm>
                      <a:off x="0" y="0"/>
                      <a:ext cx="2479651" cy="24860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295525" cy="2416982"/>
            <wp:effectExtent l="19050" t="0" r="9525"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srcRect l="28282" t="11986" r="31437" b="19863"/>
                    <a:stretch>
                      <a:fillRect/>
                    </a:stretch>
                  </pic:blipFill>
                  <pic:spPr bwMode="auto">
                    <a:xfrm>
                      <a:off x="0" y="0"/>
                      <a:ext cx="2297151" cy="2418694"/>
                    </a:xfrm>
                    <a:prstGeom prst="rect">
                      <a:avLst/>
                    </a:prstGeom>
                    <a:noFill/>
                    <a:ln w="9525">
                      <a:noFill/>
                      <a:miter lim="800000"/>
                      <a:headEnd/>
                      <a:tailEnd/>
                    </a:ln>
                  </pic:spPr>
                </pic:pic>
              </a:graphicData>
            </a:graphic>
          </wp:inline>
        </w:drawing>
      </w:r>
    </w:p>
    <w:p w:rsidR="001C7BA7" w:rsidRPr="0016271F" w:rsidRDefault="0016271F" w:rsidP="00A143E9">
      <w:pPr>
        <w:widowControl w:val="0"/>
        <w:spacing w:after="0" w:line="360" w:lineRule="auto"/>
        <w:jc w:val="center"/>
        <w:rPr>
          <w:rFonts w:ascii="Times New Roman" w:hAnsi="Times New Roman" w:cs="Times New Roman"/>
          <w:i/>
          <w:sz w:val="24"/>
          <w:szCs w:val="24"/>
        </w:rPr>
      </w:pPr>
      <w:r w:rsidRPr="0016271F">
        <w:rPr>
          <w:rFonts w:ascii="Times New Roman" w:hAnsi="Times New Roman" w:cs="Times New Roman"/>
          <w:i/>
          <w:sz w:val="24"/>
          <w:szCs w:val="24"/>
        </w:rPr>
        <w:t xml:space="preserve">Рисунок 8 </w:t>
      </w:r>
      <w:r w:rsidR="00615594" w:rsidRPr="00615594">
        <w:rPr>
          <w:rFonts w:ascii="Times New Roman" w:hAnsi="Times New Roman" w:cs="Times New Roman"/>
          <w:i/>
          <w:sz w:val="28"/>
          <w:szCs w:val="28"/>
        </w:rPr>
        <w:t>–</w:t>
      </w:r>
      <w:r w:rsidR="001C7BA7" w:rsidRPr="0016271F">
        <w:rPr>
          <w:rFonts w:ascii="Times New Roman" w:hAnsi="Times New Roman" w:cs="Times New Roman"/>
          <w:i/>
          <w:sz w:val="24"/>
          <w:szCs w:val="24"/>
        </w:rPr>
        <w:t xml:space="preserve"> Кадастровые данные о земельном участке под ЖК</w:t>
      </w:r>
    </w:p>
    <w:p w:rsidR="002619CE" w:rsidRDefault="002619CE" w:rsidP="00615594">
      <w:pPr>
        <w:widowControl w:val="0"/>
        <w:spacing w:before="12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Балан территории застройки выбранного земельного участка приведен в табл.</w:t>
      </w:r>
      <w:r w:rsidR="001C7BA7">
        <w:rPr>
          <w:rFonts w:ascii="Times New Roman" w:hAnsi="Times New Roman" w:cs="Times New Roman"/>
          <w:sz w:val="28"/>
          <w:szCs w:val="28"/>
        </w:rPr>
        <w:t xml:space="preserve"> 6.</w:t>
      </w:r>
    </w:p>
    <w:p w:rsidR="0016271F" w:rsidRDefault="002619CE" w:rsidP="00A143E9">
      <w:pPr>
        <w:widowControl w:val="0"/>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1C7BA7">
        <w:rPr>
          <w:rFonts w:ascii="Times New Roman" w:hAnsi="Times New Roman" w:cs="Times New Roman"/>
          <w:sz w:val="28"/>
          <w:szCs w:val="28"/>
        </w:rPr>
        <w:t>6</w:t>
      </w:r>
    </w:p>
    <w:p w:rsidR="002619CE" w:rsidRPr="002619CE" w:rsidRDefault="002619CE" w:rsidP="00615594">
      <w:pPr>
        <w:widowControl w:val="0"/>
        <w:spacing w:after="120" w:line="360" w:lineRule="auto"/>
        <w:ind w:firstLine="709"/>
        <w:jc w:val="center"/>
        <w:rPr>
          <w:rFonts w:ascii="Times New Roman" w:hAnsi="Times New Roman" w:cs="Times New Roman"/>
          <w:sz w:val="28"/>
          <w:szCs w:val="28"/>
        </w:rPr>
      </w:pPr>
      <w:r>
        <w:rPr>
          <w:rFonts w:ascii="Times New Roman" w:hAnsi="Times New Roman" w:cs="Times New Roman"/>
          <w:sz w:val="28"/>
          <w:szCs w:val="28"/>
        </w:rPr>
        <w:t>Баланс территории застройки</w:t>
      </w:r>
    </w:p>
    <w:p w:rsidR="00633AB5" w:rsidRDefault="00633AB5" w:rsidP="00A143E9">
      <w:pPr>
        <w:widowControl w:val="0"/>
        <w:spacing w:after="0"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179461" cy="2514600"/>
            <wp:effectExtent l="0" t="0" r="0" b="0"/>
            <wp:docPr id="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l="47605" t="33646" r="31463" b="43199"/>
                    <a:stretch>
                      <a:fillRect/>
                    </a:stretch>
                  </pic:blipFill>
                  <pic:spPr bwMode="auto">
                    <a:xfrm>
                      <a:off x="0" y="0"/>
                      <a:ext cx="4179461" cy="2514600"/>
                    </a:xfrm>
                    <a:prstGeom prst="rect">
                      <a:avLst/>
                    </a:prstGeom>
                    <a:noFill/>
                    <a:ln w="9525">
                      <a:noFill/>
                      <a:miter lim="800000"/>
                      <a:headEnd/>
                      <a:tailEnd/>
                    </a:ln>
                  </pic:spPr>
                </pic:pic>
              </a:graphicData>
            </a:graphic>
          </wp:inline>
        </w:drawing>
      </w:r>
    </w:p>
    <w:p w:rsidR="002619CE" w:rsidRPr="007C1DBB" w:rsidRDefault="002619CE" w:rsidP="00A143E9">
      <w:pPr>
        <w:widowControl w:val="0"/>
        <w:spacing w:after="0" w:line="360" w:lineRule="auto"/>
        <w:ind w:firstLine="709"/>
        <w:jc w:val="both"/>
        <w:rPr>
          <w:rFonts w:ascii="Times New Roman" w:hAnsi="Times New Roman" w:cs="Times New Roman"/>
          <w:iCs/>
          <w:sz w:val="28"/>
          <w:szCs w:val="28"/>
        </w:rPr>
      </w:pPr>
      <w:r w:rsidRPr="007C1DBB">
        <w:rPr>
          <w:rFonts w:ascii="Times New Roman" w:hAnsi="Times New Roman" w:cs="Times New Roman"/>
          <w:iCs/>
          <w:sz w:val="28"/>
          <w:szCs w:val="28"/>
        </w:rPr>
        <w:lastRenderedPageBreak/>
        <w:t>Основные объемно-планировочные решения</w:t>
      </w:r>
      <w:r w:rsidR="002D6ECD" w:rsidRPr="007C1DBB">
        <w:rPr>
          <w:rFonts w:ascii="Times New Roman" w:hAnsi="Times New Roman" w:cs="Times New Roman"/>
          <w:iCs/>
          <w:sz w:val="28"/>
          <w:szCs w:val="28"/>
        </w:rPr>
        <w:t xml:space="preserve"> (рис. 9, 10)</w:t>
      </w:r>
      <w:r w:rsidRPr="007C1DBB">
        <w:rPr>
          <w:rFonts w:ascii="Times New Roman" w:hAnsi="Times New Roman" w:cs="Times New Roman"/>
          <w:iCs/>
          <w:sz w:val="28"/>
          <w:szCs w:val="28"/>
        </w:rPr>
        <w:t xml:space="preserve">. </w:t>
      </w:r>
    </w:p>
    <w:p w:rsidR="00D518B7" w:rsidRDefault="00B90830" w:rsidP="00A143E9">
      <w:pPr>
        <w:widowControl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74678" cy="3790950"/>
            <wp:effectExtent l="19050" t="0" r="0" b="0"/>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srcRect l="23799" t="22387" r="24760" b="10655"/>
                    <a:stretch>
                      <a:fillRect/>
                    </a:stretch>
                  </pic:blipFill>
                  <pic:spPr bwMode="auto">
                    <a:xfrm>
                      <a:off x="0" y="0"/>
                      <a:ext cx="4675212" cy="3791383"/>
                    </a:xfrm>
                    <a:prstGeom prst="rect">
                      <a:avLst/>
                    </a:prstGeom>
                    <a:noFill/>
                    <a:ln w="9525">
                      <a:noFill/>
                      <a:miter lim="800000"/>
                      <a:headEnd/>
                      <a:tailEnd/>
                    </a:ln>
                  </pic:spPr>
                </pic:pic>
              </a:graphicData>
            </a:graphic>
          </wp:inline>
        </w:drawing>
      </w:r>
    </w:p>
    <w:p w:rsidR="002D6ECD" w:rsidRPr="0016271F" w:rsidRDefault="0016271F" w:rsidP="007C1DBB">
      <w:pPr>
        <w:widowControl w:val="0"/>
        <w:spacing w:after="120" w:line="360" w:lineRule="auto"/>
        <w:jc w:val="center"/>
        <w:rPr>
          <w:rFonts w:ascii="Times New Roman" w:hAnsi="Times New Roman" w:cs="Times New Roman"/>
          <w:i/>
          <w:sz w:val="24"/>
          <w:szCs w:val="24"/>
        </w:rPr>
      </w:pPr>
      <w:r w:rsidRPr="0016271F">
        <w:rPr>
          <w:rFonts w:ascii="Times New Roman" w:hAnsi="Times New Roman" w:cs="Times New Roman"/>
          <w:i/>
          <w:sz w:val="24"/>
          <w:szCs w:val="24"/>
        </w:rPr>
        <w:t xml:space="preserve">Рисунок 9 </w:t>
      </w:r>
      <w:r w:rsidR="007C1DBB" w:rsidRPr="00615594">
        <w:rPr>
          <w:rFonts w:ascii="Times New Roman" w:hAnsi="Times New Roman" w:cs="Times New Roman"/>
          <w:i/>
          <w:sz w:val="28"/>
          <w:szCs w:val="28"/>
        </w:rPr>
        <w:t>–</w:t>
      </w:r>
      <w:r w:rsidR="007C1DBB">
        <w:rPr>
          <w:rFonts w:ascii="Times New Roman" w:hAnsi="Times New Roman" w:cs="Times New Roman"/>
          <w:i/>
          <w:sz w:val="28"/>
          <w:szCs w:val="28"/>
        </w:rPr>
        <w:t xml:space="preserve"> </w:t>
      </w:r>
      <w:r w:rsidR="002D6ECD" w:rsidRPr="0016271F">
        <w:rPr>
          <w:rFonts w:ascii="Times New Roman" w:hAnsi="Times New Roman" w:cs="Times New Roman"/>
          <w:i/>
          <w:sz w:val="24"/>
          <w:szCs w:val="24"/>
        </w:rPr>
        <w:t>Схема расположения зданий и сооружений на территории освоения</w:t>
      </w:r>
    </w:p>
    <w:p w:rsidR="00B90830" w:rsidRDefault="00EA6363" w:rsidP="00A143E9">
      <w:pPr>
        <w:widowControl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43450" cy="4101824"/>
            <wp:effectExtent l="19050" t="0" r="0"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srcRect l="27001" t="20548" r="23693" b="10991"/>
                    <a:stretch>
                      <a:fillRect/>
                    </a:stretch>
                  </pic:blipFill>
                  <pic:spPr bwMode="auto">
                    <a:xfrm>
                      <a:off x="0" y="0"/>
                      <a:ext cx="4743450" cy="4101824"/>
                    </a:xfrm>
                    <a:prstGeom prst="rect">
                      <a:avLst/>
                    </a:prstGeom>
                    <a:noFill/>
                    <a:ln w="9525">
                      <a:noFill/>
                      <a:miter lim="800000"/>
                      <a:headEnd/>
                      <a:tailEnd/>
                    </a:ln>
                  </pic:spPr>
                </pic:pic>
              </a:graphicData>
            </a:graphic>
          </wp:inline>
        </w:drawing>
      </w:r>
    </w:p>
    <w:p w:rsidR="002D6ECD" w:rsidRPr="0016271F" w:rsidRDefault="002D6ECD" w:rsidP="00A143E9">
      <w:pPr>
        <w:widowControl w:val="0"/>
        <w:spacing w:after="0" w:line="360" w:lineRule="auto"/>
        <w:jc w:val="center"/>
        <w:rPr>
          <w:rFonts w:ascii="Times New Roman" w:hAnsi="Times New Roman" w:cs="Times New Roman"/>
          <w:i/>
          <w:sz w:val="24"/>
          <w:szCs w:val="24"/>
        </w:rPr>
      </w:pPr>
      <w:r w:rsidRPr="0016271F">
        <w:rPr>
          <w:rFonts w:ascii="Times New Roman" w:hAnsi="Times New Roman" w:cs="Times New Roman"/>
          <w:i/>
          <w:sz w:val="24"/>
          <w:szCs w:val="24"/>
        </w:rPr>
        <w:t>Рисунок 10</w:t>
      </w:r>
      <w:r w:rsidR="0016271F" w:rsidRPr="0016271F">
        <w:rPr>
          <w:rFonts w:ascii="Times New Roman" w:hAnsi="Times New Roman" w:cs="Times New Roman"/>
          <w:i/>
          <w:sz w:val="24"/>
          <w:szCs w:val="24"/>
        </w:rPr>
        <w:t xml:space="preserve"> </w:t>
      </w:r>
      <w:r w:rsidR="007C1DBB" w:rsidRPr="00615594">
        <w:rPr>
          <w:rFonts w:ascii="Times New Roman" w:hAnsi="Times New Roman" w:cs="Times New Roman"/>
          <w:i/>
          <w:sz w:val="28"/>
          <w:szCs w:val="28"/>
        </w:rPr>
        <w:t>–</w:t>
      </w:r>
      <w:r w:rsidR="007C1DBB">
        <w:rPr>
          <w:rFonts w:ascii="Times New Roman" w:hAnsi="Times New Roman" w:cs="Times New Roman"/>
          <w:i/>
          <w:sz w:val="28"/>
          <w:szCs w:val="28"/>
        </w:rPr>
        <w:t xml:space="preserve"> </w:t>
      </w:r>
      <w:r w:rsidRPr="0016271F">
        <w:rPr>
          <w:rFonts w:ascii="Times New Roman" w:hAnsi="Times New Roman" w:cs="Times New Roman"/>
          <w:i/>
          <w:sz w:val="24"/>
          <w:szCs w:val="24"/>
        </w:rPr>
        <w:t>Зонирование территории освоения</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sidRPr="002619CE">
        <w:rPr>
          <w:rFonts w:ascii="Times New Roman" w:hAnsi="Times New Roman" w:cs="Times New Roman"/>
          <w:i/>
          <w:iCs/>
          <w:sz w:val="28"/>
          <w:szCs w:val="28"/>
        </w:rPr>
        <w:lastRenderedPageBreak/>
        <w:t>Жилая</w:t>
      </w:r>
      <w:r>
        <w:rPr>
          <w:rFonts w:ascii="Times New Roman" w:hAnsi="Times New Roman" w:cs="Times New Roman"/>
          <w:i/>
          <w:iCs/>
          <w:sz w:val="28"/>
          <w:szCs w:val="28"/>
        </w:rPr>
        <w:t xml:space="preserve"> </w:t>
      </w:r>
      <w:r w:rsidRPr="002619CE">
        <w:rPr>
          <w:rFonts w:ascii="Times New Roman" w:hAnsi="Times New Roman" w:cs="Times New Roman"/>
          <w:i/>
          <w:iCs/>
          <w:sz w:val="28"/>
          <w:szCs w:val="28"/>
        </w:rPr>
        <w:t>составляющая проекта:</w:t>
      </w:r>
      <w:r>
        <w:rPr>
          <w:rFonts w:ascii="Times New Roman" w:hAnsi="Times New Roman" w:cs="Times New Roman"/>
          <w:i/>
          <w:iCs/>
          <w:sz w:val="28"/>
          <w:szCs w:val="28"/>
        </w:rPr>
        <w:t xml:space="preserve"> </w:t>
      </w:r>
      <w:r w:rsidRPr="002619CE">
        <w:rPr>
          <w:rFonts w:ascii="Times New Roman" w:hAnsi="Times New Roman" w:cs="Times New Roman"/>
          <w:iCs/>
          <w:sz w:val="28"/>
          <w:szCs w:val="28"/>
        </w:rPr>
        <w:t>о</w:t>
      </w:r>
      <w:r>
        <w:rPr>
          <w:rFonts w:ascii="Times New Roman" w:hAnsi="Times New Roman" w:cs="Times New Roman"/>
          <w:color w:val="000000"/>
          <w:sz w:val="28"/>
          <w:szCs w:val="28"/>
        </w:rPr>
        <w:t xml:space="preserve">бщая площадь жилых строений </w:t>
      </w:r>
      <w:r w:rsidRPr="00FB2E67">
        <w:rPr>
          <w:rFonts w:ascii="Times New Roman" w:hAnsi="Times New Roman" w:cs="Times New Roman"/>
          <w:color w:val="000000"/>
          <w:sz w:val="28"/>
          <w:szCs w:val="28"/>
        </w:rPr>
        <w:t>630 кв. м</w:t>
      </w:r>
      <w:r>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коттеджи – 6 384 кв. м</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 xml:space="preserve">дуплексы, </w:t>
      </w:r>
      <w:proofErr w:type="spellStart"/>
      <w:r w:rsidR="002D6ECD" w:rsidRPr="00FB2E67">
        <w:rPr>
          <w:rFonts w:ascii="Times New Roman" w:hAnsi="Times New Roman" w:cs="Times New Roman"/>
          <w:color w:val="000000"/>
          <w:sz w:val="28"/>
          <w:szCs w:val="28"/>
        </w:rPr>
        <w:t>таунхаусы</w:t>
      </w:r>
      <w:proofErr w:type="spellEnd"/>
      <w:r w:rsidR="002D6ECD" w:rsidRPr="00FB2E67">
        <w:rPr>
          <w:rFonts w:ascii="Times New Roman" w:hAnsi="Times New Roman" w:cs="Times New Roman"/>
          <w:color w:val="000000"/>
          <w:sz w:val="28"/>
          <w:szCs w:val="28"/>
        </w:rPr>
        <w:t xml:space="preserve"> – 26 646 кв. м</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многоквартирные дома – 39 600 кв. м</w:t>
      </w:r>
      <w:r w:rsidR="002D6ECD">
        <w:rPr>
          <w:rFonts w:ascii="Times New Roman" w:hAnsi="Times New Roman" w:cs="Times New Roman"/>
          <w:color w:val="000000"/>
          <w:sz w:val="28"/>
          <w:szCs w:val="28"/>
        </w:rPr>
        <w:t>;</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О</w:t>
      </w:r>
      <w:r w:rsidRPr="00FB2E67">
        <w:rPr>
          <w:rFonts w:ascii="Times New Roman" w:hAnsi="Times New Roman" w:cs="Times New Roman"/>
          <w:color w:val="000000"/>
          <w:sz w:val="28"/>
          <w:szCs w:val="28"/>
        </w:rPr>
        <w:t>бщее количество квартир/секций/домов: 799</w:t>
      </w:r>
      <w:r>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коттеджи – 29 шт.</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 xml:space="preserve">дуплексы, </w:t>
      </w:r>
      <w:proofErr w:type="spellStart"/>
      <w:r w:rsidR="002D6ECD" w:rsidRPr="00FB2E67">
        <w:rPr>
          <w:rFonts w:ascii="Times New Roman" w:hAnsi="Times New Roman" w:cs="Times New Roman"/>
          <w:color w:val="000000"/>
          <w:sz w:val="28"/>
          <w:szCs w:val="28"/>
        </w:rPr>
        <w:t>таунхаусы</w:t>
      </w:r>
      <w:proofErr w:type="spellEnd"/>
      <w:r w:rsidR="002D6ECD" w:rsidRPr="00FB2E67">
        <w:rPr>
          <w:rFonts w:ascii="Times New Roman" w:hAnsi="Times New Roman" w:cs="Times New Roman"/>
          <w:color w:val="000000"/>
          <w:sz w:val="28"/>
          <w:szCs w:val="28"/>
        </w:rPr>
        <w:t xml:space="preserve"> – 242 шт.</w:t>
      </w:r>
      <w:r w:rsidR="002D6ECD">
        <w:rPr>
          <w:rFonts w:ascii="Times New Roman" w:hAnsi="Times New Roman" w:cs="Times New Roman"/>
          <w:color w:val="000000"/>
          <w:sz w:val="28"/>
          <w:szCs w:val="28"/>
        </w:rPr>
        <w:t>;</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16271F">
        <w:rPr>
          <w:rFonts w:ascii="Times New Roman" w:hAnsi="Times New Roman" w:cs="Times New Roman"/>
          <w:color w:val="000000"/>
          <w:sz w:val="28"/>
          <w:szCs w:val="28"/>
        </w:rPr>
        <w:tab/>
      </w:r>
      <w:r w:rsidRPr="00FB2E67">
        <w:rPr>
          <w:rFonts w:ascii="Times New Roman" w:hAnsi="Times New Roman" w:cs="Times New Roman"/>
          <w:color w:val="000000"/>
          <w:sz w:val="28"/>
          <w:szCs w:val="28"/>
        </w:rPr>
        <w:t>многоквартирные дома – 528 шт.</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sidRPr="00FB2E67">
        <w:rPr>
          <w:rFonts w:ascii="Times New Roman" w:hAnsi="Times New Roman" w:cs="Times New Roman"/>
          <w:color w:val="000000"/>
          <w:sz w:val="28"/>
          <w:szCs w:val="28"/>
        </w:rPr>
        <w:t>Ориентировочные площади домов/секций/квартир:</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коттеджи:</w:t>
      </w:r>
      <w:r w:rsidR="002D6ECD">
        <w:rPr>
          <w:rFonts w:ascii="Times New Roman" w:hAnsi="Times New Roman" w:cs="Times New Roman"/>
          <w:color w:val="000000"/>
          <w:sz w:val="28"/>
          <w:szCs w:val="28"/>
        </w:rPr>
        <w:t xml:space="preserve"> </w:t>
      </w:r>
      <w:r w:rsidR="002D6ECD" w:rsidRPr="00FB2E67">
        <w:rPr>
          <w:rFonts w:ascii="Times New Roman" w:hAnsi="Times New Roman" w:cs="Times New Roman"/>
          <w:color w:val="000000"/>
          <w:sz w:val="28"/>
          <w:szCs w:val="28"/>
        </w:rPr>
        <w:t>246 кв. м</w:t>
      </w:r>
      <w:r w:rsidR="002D6ECD">
        <w:rPr>
          <w:rFonts w:ascii="Times New Roman" w:hAnsi="Times New Roman" w:cs="Times New Roman"/>
          <w:color w:val="000000"/>
          <w:sz w:val="28"/>
          <w:szCs w:val="28"/>
        </w:rPr>
        <w:t xml:space="preserve">, </w:t>
      </w:r>
      <w:r w:rsidR="002D6ECD" w:rsidRPr="00FB2E67">
        <w:rPr>
          <w:rFonts w:ascii="Times New Roman" w:hAnsi="Times New Roman" w:cs="Times New Roman"/>
          <w:color w:val="000000"/>
          <w:sz w:val="28"/>
          <w:szCs w:val="28"/>
        </w:rPr>
        <w:t>196 кв. м</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Pr>
          <w:rFonts w:ascii="Times New Roman" w:hAnsi="Times New Roman" w:cs="Times New Roman"/>
          <w:color w:val="000000"/>
          <w:sz w:val="28"/>
          <w:szCs w:val="28"/>
        </w:rPr>
        <w:t>д</w:t>
      </w:r>
      <w:r w:rsidR="002D6ECD" w:rsidRPr="00FB2E67">
        <w:rPr>
          <w:rFonts w:ascii="Times New Roman" w:hAnsi="Times New Roman" w:cs="Times New Roman"/>
          <w:color w:val="000000"/>
          <w:sz w:val="28"/>
          <w:szCs w:val="28"/>
        </w:rPr>
        <w:t>уплексы</w:t>
      </w:r>
      <w:r w:rsidR="002D6ECD">
        <w:rPr>
          <w:rFonts w:ascii="Times New Roman" w:hAnsi="Times New Roman" w:cs="Times New Roman"/>
          <w:color w:val="000000"/>
          <w:sz w:val="28"/>
          <w:szCs w:val="28"/>
        </w:rPr>
        <w:t xml:space="preserve">: </w:t>
      </w:r>
      <w:r w:rsidR="002D6ECD" w:rsidRPr="00FB2E67">
        <w:rPr>
          <w:rFonts w:ascii="Times New Roman" w:hAnsi="Times New Roman" w:cs="Times New Roman"/>
          <w:color w:val="000000"/>
          <w:sz w:val="28"/>
          <w:szCs w:val="28"/>
        </w:rPr>
        <w:t>128,5 кв. м</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proofErr w:type="spellStart"/>
      <w:r w:rsidR="002D6ECD" w:rsidRPr="00FB2E67">
        <w:rPr>
          <w:rFonts w:ascii="Times New Roman" w:hAnsi="Times New Roman" w:cs="Times New Roman"/>
          <w:color w:val="000000"/>
          <w:sz w:val="28"/>
          <w:szCs w:val="28"/>
        </w:rPr>
        <w:t>таунхаусы</w:t>
      </w:r>
      <w:proofErr w:type="spellEnd"/>
      <w:r w:rsidR="002D6ECD">
        <w:rPr>
          <w:rFonts w:ascii="Times New Roman" w:hAnsi="Times New Roman" w:cs="Times New Roman"/>
          <w:color w:val="000000"/>
          <w:sz w:val="28"/>
          <w:szCs w:val="28"/>
        </w:rPr>
        <w:t xml:space="preserve">: </w:t>
      </w:r>
      <w:r w:rsidR="002D6ECD" w:rsidRPr="00FB2E67">
        <w:rPr>
          <w:rFonts w:ascii="Times New Roman" w:hAnsi="Times New Roman" w:cs="Times New Roman"/>
          <w:color w:val="000000"/>
          <w:sz w:val="28"/>
          <w:szCs w:val="28"/>
        </w:rPr>
        <w:t>98,3 кв. м</w:t>
      </w:r>
      <w:r w:rsidR="002D6ECD">
        <w:rPr>
          <w:rFonts w:ascii="Times New Roman" w:hAnsi="Times New Roman" w:cs="Times New Roman"/>
          <w:color w:val="000000"/>
          <w:sz w:val="28"/>
          <w:szCs w:val="28"/>
        </w:rPr>
        <w:t xml:space="preserve">, </w:t>
      </w:r>
      <w:r w:rsidR="002D6ECD" w:rsidRPr="00FB2E67">
        <w:rPr>
          <w:rFonts w:ascii="Times New Roman" w:hAnsi="Times New Roman" w:cs="Times New Roman"/>
          <w:color w:val="000000"/>
          <w:sz w:val="28"/>
          <w:szCs w:val="28"/>
        </w:rPr>
        <w:t>97,5 кв. м</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многоквартирные дома</w:t>
      </w:r>
      <w:r w:rsidR="002D6ECD">
        <w:rPr>
          <w:rFonts w:ascii="Times New Roman" w:hAnsi="Times New Roman" w:cs="Times New Roman"/>
          <w:color w:val="000000"/>
          <w:sz w:val="28"/>
          <w:szCs w:val="28"/>
        </w:rPr>
        <w:t xml:space="preserve">: </w:t>
      </w:r>
      <w:r w:rsidR="002D6ECD" w:rsidRPr="00FB2E67">
        <w:rPr>
          <w:rFonts w:ascii="Times New Roman" w:hAnsi="Times New Roman" w:cs="Times New Roman"/>
          <w:color w:val="000000"/>
          <w:sz w:val="28"/>
          <w:szCs w:val="28"/>
        </w:rPr>
        <w:t>1-комнатные квартиры – 45 кв. м</w:t>
      </w:r>
      <w:r w:rsidR="002D6ECD">
        <w:rPr>
          <w:rFonts w:ascii="Times New Roman" w:hAnsi="Times New Roman" w:cs="Times New Roman"/>
          <w:color w:val="000000"/>
          <w:sz w:val="28"/>
          <w:szCs w:val="28"/>
        </w:rPr>
        <w:t xml:space="preserve">, </w:t>
      </w:r>
      <w:r w:rsidR="002D6ECD" w:rsidRPr="00FB2E67">
        <w:rPr>
          <w:rFonts w:ascii="Times New Roman" w:hAnsi="Times New Roman" w:cs="Times New Roman"/>
          <w:color w:val="000000"/>
          <w:sz w:val="28"/>
          <w:szCs w:val="28"/>
        </w:rPr>
        <w:t>2-комнатные квартиры – 60 кв. м</w:t>
      </w:r>
      <w:r w:rsidR="002D6ECD">
        <w:rPr>
          <w:rFonts w:ascii="Times New Roman" w:hAnsi="Times New Roman" w:cs="Times New Roman"/>
          <w:color w:val="000000"/>
          <w:sz w:val="28"/>
          <w:szCs w:val="28"/>
        </w:rPr>
        <w:t xml:space="preserve">, </w:t>
      </w:r>
      <w:r w:rsidR="002D6ECD" w:rsidRPr="00FB2E67">
        <w:rPr>
          <w:rFonts w:ascii="Times New Roman" w:hAnsi="Times New Roman" w:cs="Times New Roman"/>
          <w:color w:val="000000"/>
          <w:sz w:val="28"/>
          <w:szCs w:val="28"/>
        </w:rPr>
        <w:t>3-комнатные квартиры – 75 кв. м</w:t>
      </w:r>
      <w:r w:rsidR="002D6ECD">
        <w:rPr>
          <w:rFonts w:ascii="Times New Roman" w:hAnsi="Times New Roman" w:cs="Times New Roman"/>
          <w:color w:val="000000"/>
          <w:sz w:val="28"/>
          <w:szCs w:val="28"/>
        </w:rPr>
        <w:t>.</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sidRPr="00FB2E67">
        <w:rPr>
          <w:rFonts w:ascii="Times New Roman" w:hAnsi="Times New Roman" w:cs="Times New Roman"/>
          <w:color w:val="000000"/>
          <w:sz w:val="28"/>
          <w:szCs w:val="28"/>
        </w:rPr>
        <w:t>Этажность:</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коттеджи: 2 этажа</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 xml:space="preserve">дуплексы, </w:t>
      </w:r>
      <w:proofErr w:type="spellStart"/>
      <w:r w:rsidR="002D6ECD" w:rsidRPr="00FB2E67">
        <w:rPr>
          <w:rFonts w:ascii="Times New Roman" w:hAnsi="Times New Roman" w:cs="Times New Roman"/>
          <w:color w:val="000000"/>
          <w:sz w:val="28"/>
          <w:szCs w:val="28"/>
        </w:rPr>
        <w:t>таунхаусы</w:t>
      </w:r>
      <w:proofErr w:type="spellEnd"/>
      <w:r w:rsidR="002D6ECD" w:rsidRPr="00FB2E67">
        <w:rPr>
          <w:rFonts w:ascii="Times New Roman" w:hAnsi="Times New Roman" w:cs="Times New Roman"/>
          <w:color w:val="000000"/>
          <w:sz w:val="28"/>
          <w:szCs w:val="28"/>
        </w:rPr>
        <w:t>: 2 этажа</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многоквартирные дома: 3 этажа</w:t>
      </w:r>
      <w:r w:rsidR="002D6ECD">
        <w:rPr>
          <w:rFonts w:ascii="Times New Roman" w:hAnsi="Times New Roman" w:cs="Times New Roman"/>
          <w:color w:val="000000"/>
          <w:sz w:val="28"/>
          <w:szCs w:val="28"/>
        </w:rPr>
        <w:t>.</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sidRPr="00FB2E67">
        <w:rPr>
          <w:rFonts w:ascii="Times New Roman" w:hAnsi="Times New Roman" w:cs="Times New Roman"/>
          <w:color w:val="000000"/>
          <w:sz w:val="28"/>
          <w:szCs w:val="28"/>
        </w:rPr>
        <w:t>Технология домостроения/ тип домов:</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каркас</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газобетон</w:t>
      </w:r>
      <w:r w:rsidR="002D6ECD">
        <w:rPr>
          <w:rFonts w:ascii="Times New Roman" w:hAnsi="Times New Roman" w:cs="Times New Roman"/>
          <w:color w:val="000000"/>
          <w:sz w:val="28"/>
          <w:szCs w:val="28"/>
        </w:rPr>
        <w:t>.</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sidRPr="00FB2E67">
        <w:rPr>
          <w:rFonts w:ascii="Times New Roman" w:hAnsi="Times New Roman" w:cs="Times New Roman"/>
          <w:color w:val="000000"/>
          <w:sz w:val="28"/>
          <w:szCs w:val="28"/>
        </w:rPr>
        <w:t>Уровень отделки построенных помещений:</w:t>
      </w:r>
    </w:p>
    <w:p w:rsidR="002D6ECD" w:rsidRDefault="0016271F"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стадия отделки: под чистовую отделку</w:t>
      </w:r>
      <w:r w:rsidR="002D6ECD">
        <w:rPr>
          <w:rFonts w:ascii="Times New Roman" w:hAnsi="Times New Roman" w:cs="Times New Roman"/>
          <w:i/>
          <w:iCs/>
          <w:color w:val="000000"/>
          <w:sz w:val="28"/>
          <w:szCs w:val="28"/>
        </w:rPr>
        <w:t>.</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sidRPr="00FB2E67">
        <w:rPr>
          <w:rFonts w:ascii="Times New Roman" w:hAnsi="Times New Roman" w:cs="Times New Roman"/>
          <w:color w:val="000000"/>
          <w:sz w:val="28"/>
          <w:szCs w:val="28"/>
        </w:rPr>
        <w:t>Инфраструктура:</w:t>
      </w:r>
    </w:p>
    <w:p w:rsidR="002D6ECD" w:rsidRPr="00677F1C" w:rsidRDefault="0016271F" w:rsidP="00A143E9">
      <w:pPr>
        <w:widowControl w:val="0"/>
        <w:spacing w:after="0" w:line="360" w:lineRule="auto"/>
        <w:ind w:firstLine="709"/>
        <w:jc w:val="both"/>
        <w:rPr>
          <w:rFonts w:ascii="Times New Roman" w:hAnsi="Times New Roman" w:cs="Times New Roman"/>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 xml:space="preserve">торговый комплекс </w:t>
      </w:r>
      <w:r w:rsidR="002D6ECD" w:rsidRPr="00FB2E67">
        <w:rPr>
          <w:rFonts w:ascii="Times New Roman" w:hAnsi="Times New Roman" w:cs="Times New Roman"/>
          <w:i/>
          <w:iCs/>
          <w:color w:val="000000"/>
          <w:sz w:val="28"/>
          <w:szCs w:val="28"/>
        </w:rPr>
        <w:t>(</w:t>
      </w:r>
      <w:r w:rsidR="002D6ECD" w:rsidRPr="00677F1C">
        <w:rPr>
          <w:rFonts w:ascii="Times New Roman" w:hAnsi="Times New Roman" w:cs="Times New Roman"/>
          <w:iCs/>
          <w:color w:val="000000"/>
          <w:sz w:val="28"/>
          <w:szCs w:val="28"/>
        </w:rPr>
        <w:t>продуктовый магазин, сопутствующие товары, торговая галерея);</w:t>
      </w:r>
    </w:p>
    <w:p w:rsidR="002D6ECD" w:rsidRDefault="002D6ECD"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Pr="00FB2E67">
        <w:rPr>
          <w:rFonts w:ascii="Times New Roman" w:hAnsi="Times New Roman" w:cs="Times New Roman"/>
          <w:color w:val="000000"/>
          <w:sz w:val="28"/>
          <w:szCs w:val="28"/>
        </w:rPr>
        <w:t xml:space="preserve">собственный детский сад </w:t>
      </w:r>
      <w:r w:rsidRPr="00677F1C">
        <w:rPr>
          <w:rFonts w:ascii="Times New Roman" w:hAnsi="Times New Roman" w:cs="Times New Roman"/>
          <w:iCs/>
          <w:color w:val="000000"/>
          <w:sz w:val="28"/>
          <w:szCs w:val="28"/>
        </w:rPr>
        <w:t>(на 250 мест);</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Pr="00FB2E67">
        <w:rPr>
          <w:rFonts w:ascii="Times New Roman" w:hAnsi="Times New Roman" w:cs="Times New Roman"/>
          <w:color w:val="000000"/>
          <w:sz w:val="28"/>
          <w:szCs w:val="28"/>
        </w:rPr>
        <w:t>оборудованная парковая зона</w:t>
      </w:r>
      <w:r>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оборудованная игровая зона</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оборудованная зона для активного отдыха</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гостевые парковки</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собственная техническая зона</w:t>
      </w:r>
    </w:p>
    <w:p w:rsidR="002D6ECD" w:rsidRDefault="0016271F" w:rsidP="00A143E9">
      <w:pPr>
        <w:widowControl w:val="0"/>
        <w:spacing w:after="0" w:line="360" w:lineRule="auto"/>
        <w:ind w:firstLine="709"/>
        <w:jc w:val="both"/>
        <w:rPr>
          <w:rFonts w:ascii="Times New Roman" w:hAnsi="Times New Roman" w:cs="Times New Roman"/>
          <w:i/>
          <w:iCs/>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 xml:space="preserve">охрана </w:t>
      </w:r>
      <w:r w:rsidR="002D6ECD" w:rsidRPr="00677F1C">
        <w:rPr>
          <w:rFonts w:ascii="Times New Roman" w:hAnsi="Times New Roman" w:cs="Times New Roman"/>
          <w:iCs/>
          <w:color w:val="000000"/>
          <w:sz w:val="28"/>
          <w:szCs w:val="28"/>
        </w:rPr>
        <w:t>(2 КПП).</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sidRPr="002619CE">
        <w:rPr>
          <w:rFonts w:ascii="Times New Roman" w:hAnsi="Times New Roman" w:cs="Times New Roman"/>
          <w:i/>
          <w:iCs/>
          <w:sz w:val="28"/>
          <w:szCs w:val="28"/>
        </w:rPr>
        <w:t>Коммерческая</w:t>
      </w:r>
      <w:r>
        <w:rPr>
          <w:rFonts w:ascii="Times New Roman" w:hAnsi="Times New Roman" w:cs="Times New Roman"/>
          <w:i/>
          <w:iCs/>
          <w:sz w:val="28"/>
          <w:szCs w:val="28"/>
        </w:rPr>
        <w:t xml:space="preserve"> </w:t>
      </w:r>
      <w:r w:rsidRPr="002619CE">
        <w:rPr>
          <w:rFonts w:ascii="Times New Roman" w:hAnsi="Times New Roman" w:cs="Times New Roman"/>
          <w:i/>
          <w:iCs/>
          <w:sz w:val="28"/>
          <w:szCs w:val="28"/>
        </w:rPr>
        <w:t>и социальная составляющие проекта</w:t>
      </w:r>
      <w:r>
        <w:rPr>
          <w:rFonts w:ascii="Times New Roman" w:hAnsi="Times New Roman" w:cs="Times New Roman"/>
          <w:i/>
          <w:iCs/>
          <w:sz w:val="28"/>
          <w:szCs w:val="28"/>
        </w:rPr>
        <w:t xml:space="preserve">. </w:t>
      </w:r>
      <w:r w:rsidRPr="00FB2E67">
        <w:rPr>
          <w:rFonts w:ascii="Times New Roman" w:hAnsi="Times New Roman" w:cs="Times New Roman"/>
          <w:color w:val="000000"/>
          <w:sz w:val="28"/>
          <w:szCs w:val="28"/>
        </w:rPr>
        <w:t xml:space="preserve">Общая площадь нежилых </w:t>
      </w:r>
      <w:r w:rsidRPr="00677F1C">
        <w:rPr>
          <w:rFonts w:ascii="Times New Roman" w:hAnsi="Times New Roman" w:cs="Times New Roman"/>
          <w:iCs/>
          <w:color w:val="000000"/>
          <w:sz w:val="28"/>
          <w:szCs w:val="28"/>
        </w:rPr>
        <w:t xml:space="preserve">коммерческих </w:t>
      </w:r>
      <w:r w:rsidRPr="00FB2E67">
        <w:rPr>
          <w:rFonts w:ascii="Times New Roman" w:hAnsi="Times New Roman" w:cs="Times New Roman"/>
          <w:color w:val="000000"/>
          <w:sz w:val="28"/>
          <w:szCs w:val="28"/>
        </w:rPr>
        <w:t>строений: 4 950 кв. м</w:t>
      </w:r>
      <w:r>
        <w:rPr>
          <w:rFonts w:ascii="Times New Roman" w:hAnsi="Times New Roman" w:cs="Times New Roman"/>
          <w:color w:val="000000"/>
          <w:sz w:val="28"/>
          <w:szCs w:val="28"/>
        </w:rPr>
        <w:t>.</w:t>
      </w:r>
    </w:p>
    <w:p w:rsidR="002D6ECD" w:rsidRDefault="002D6ECD" w:rsidP="00A143E9">
      <w:pPr>
        <w:widowControl w:val="0"/>
        <w:spacing w:after="0" w:line="360" w:lineRule="auto"/>
        <w:ind w:firstLine="709"/>
        <w:jc w:val="both"/>
        <w:rPr>
          <w:rFonts w:ascii="Times New Roman" w:hAnsi="Times New Roman" w:cs="Times New Roman"/>
          <w:i/>
          <w:iCs/>
          <w:color w:val="000000"/>
          <w:sz w:val="28"/>
          <w:szCs w:val="28"/>
        </w:rPr>
      </w:pPr>
      <w:r w:rsidRPr="00FB2E67">
        <w:rPr>
          <w:rFonts w:ascii="Times New Roman" w:hAnsi="Times New Roman" w:cs="Times New Roman"/>
          <w:i/>
          <w:iCs/>
          <w:color w:val="000000"/>
          <w:sz w:val="28"/>
          <w:szCs w:val="28"/>
        </w:rPr>
        <w:t>Коммерческие</w:t>
      </w:r>
      <w:r>
        <w:rPr>
          <w:rFonts w:ascii="Times New Roman" w:hAnsi="Times New Roman" w:cs="Times New Roman"/>
          <w:i/>
          <w:iCs/>
          <w:color w:val="000000"/>
          <w:sz w:val="28"/>
          <w:szCs w:val="28"/>
        </w:rPr>
        <w:t>:</w:t>
      </w:r>
    </w:p>
    <w:p w:rsidR="002D6ECD" w:rsidRDefault="002D6ECD"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Pr="00FB2E67">
        <w:rPr>
          <w:rFonts w:ascii="Times New Roman" w:hAnsi="Times New Roman" w:cs="Times New Roman"/>
          <w:color w:val="000000"/>
          <w:sz w:val="28"/>
          <w:szCs w:val="28"/>
        </w:rPr>
        <w:t xml:space="preserve">торговый комплекс </w:t>
      </w:r>
      <w:r w:rsidRPr="00677F1C">
        <w:rPr>
          <w:rFonts w:ascii="Times New Roman" w:hAnsi="Times New Roman" w:cs="Times New Roman"/>
          <w:iCs/>
          <w:color w:val="000000"/>
          <w:sz w:val="28"/>
          <w:szCs w:val="28"/>
        </w:rPr>
        <w:t>(продуктовый магазин, сопутствующие товары, торговая галерея)</w:t>
      </w:r>
      <w:r w:rsidRPr="00677F1C">
        <w:rPr>
          <w:rFonts w:ascii="Times New Roman" w:hAnsi="Times New Roman" w:cs="Times New Roman"/>
          <w:color w:val="000000"/>
          <w:sz w:val="28"/>
          <w:szCs w:val="28"/>
        </w:rPr>
        <w:t>:</w:t>
      </w:r>
      <w:r w:rsidRPr="00FB2E67">
        <w:rPr>
          <w:rFonts w:ascii="Times New Roman" w:hAnsi="Times New Roman" w:cs="Times New Roman"/>
          <w:color w:val="000000"/>
          <w:sz w:val="28"/>
          <w:szCs w:val="28"/>
        </w:rPr>
        <w:t xml:space="preserve"> 1 000 кв. м</w:t>
      </w:r>
      <w:r>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кафе: 350 кв. м</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 xml:space="preserve">мотель </w:t>
      </w:r>
      <w:r w:rsidR="002D6ECD" w:rsidRPr="00FB2E67">
        <w:rPr>
          <w:rFonts w:ascii="Times New Roman" w:hAnsi="Times New Roman" w:cs="Times New Roman"/>
          <w:i/>
          <w:iCs/>
          <w:color w:val="000000"/>
          <w:sz w:val="28"/>
          <w:szCs w:val="28"/>
        </w:rPr>
        <w:t>(на 15 номеров)</w:t>
      </w:r>
      <w:r w:rsidR="002D6ECD" w:rsidRPr="00FB2E67">
        <w:rPr>
          <w:rFonts w:ascii="Times New Roman" w:hAnsi="Times New Roman" w:cs="Times New Roman"/>
          <w:color w:val="000000"/>
          <w:sz w:val="28"/>
          <w:szCs w:val="28"/>
        </w:rPr>
        <w:t>: 600 кв. м</w:t>
      </w:r>
      <w:r w:rsidR="002D6ECD">
        <w:rPr>
          <w:rFonts w:ascii="Times New Roman" w:hAnsi="Times New Roman" w:cs="Times New Roman"/>
          <w:color w:val="000000"/>
          <w:sz w:val="28"/>
          <w:szCs w:val="28"/>
        </w:rPr>
        <w:t>;</w:t>
      </w:r>
    </w:p>
    <w:p w:rsidR="002D6ECD" w:rsidRDefault="0016271F"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rPr>
        <w:tab/>
      </w:r>
      <w:r w:rsidR="002D6ECD" w:rsidRPr="00FB2E67">
        <w:rPr>
          <w:rFonts w:ascii="Times New Roman" w:hAnsi="Times New Roman" w:cs="Times New Roman"/>
          <w:color w:val="000000"/>
          <w:sz w:val="28"/>
          <w:szCs w:val="28"/>
        </w:rPr>
        <w:t xml:space="preserve">сервисная зона </w:t>
      </w:r>
      <w:r w:rsidR="002D6ECD" w:rsidRPr="00FB2E67">
        <w:rPr>
          <w:rFonts w:ascii="Times New Roman" w:hAnsi="Times New Roman" w:cs="Times New Roman"/>
          <w:i/>
          <w:iCs/>
          <w:color w:val="000000"/>
          <w:sz w:val="28"/>
          <w:szCs w:val="28"/>
        </w:rPr>
        <w:t>(мойка/</w:t>
      </w:r>
      <w:proofErr w:type="spellStart"/>
      <w:r w:rsidR="002D6ECD" w:rsidRPr="00FB2E67">
        <w:rPr>
          <w:rFonts w:ascii="Times New Roman" w:hAnsi="Times New Roman" w:cs="Times New Roman"/>
          <w:i/>
          <w:iCs/>
          <w:color w:val="000000"/>
          <w:sz w:val="28"/>
          <w:szCs w:val="28"/>
        </w:rPr>
        <w:t>шиномонтаж</w:t>
      </w:r>
      <w:proofErr w:type="spellEnd"/>
      <w:r w:rsidR="002D6ECD" w:rsidRPr="00FB2E67">
        <w:rPr>
          <w:rFonts w:ascii="Times New Roman" w:hAnsi="Times New Roman" w:cs="Times New Roman"/>
          <w:i/>
          <w:iCs/>
          <w:color w:val="000000"/>
          <w:sz w:val="28"/>
          <w:szCs w:val="28"/>
        </w:rPr>
        <w:t>)</w:t>
      </w:r>
      <w:r w:rsidR="002D6ECD" w:rsidRPr="00FB2E67">
        <w:rPr>
          <w:rFonts w:ascii="Times New Roman" w:hAnsi="Times New Roman" w:cs="Times New Roman"/>
          <w:color w:val="000000"/>
          <w:sz w:val="28"/>
          <w:szCs w:val="28"/>
        </w:rPr>
        <w:t>: 500 кв.м</w:t>
      </w:r>
      <w:r w:rsidR="002D6ECD">
        <w:rPr>
          <w:rFonts w:ascii="Times New Roman" w:hAnsi="Times New Roman" w:cs="Times New Roman"/>
          <w:color w:val="000000"/>
          <w:sz w:val="28"/>
          <w:szCs w:val="28"/>
        </w:rPr>
        <w:t>.</w:t>
      </w:r>
    </w:p>
    <w:p w:rsidR="002D6ECD" w:rsidRDefault="002D6ECD" w:rsidP="00A143E9">
      <w:pPr>
        <w:widowControl w:val="0"/>
        <w:spacing w:after="0" w:line="360" w:lineRule="auto"/>
        <w:ind w:firstLine="709"/>
        <w:jc w:val="both"/>
        <w:rPr>
          <w:rFonts w:ascii="Times New Roman" w:hAnsi="Times New Roman" w:cs="Times New Roman"/>
          <w:i/>
          <w:iCs/>
          <w:color w:val="000000"/>
          <w:sz w:val="28"/>
          <w:szCs w:val="28"/>
        </w:rPr>
      </w:pPr>
      <w:r w:rsidRPr="00FB2E67">
        <w:rPr>
          <w:rFonts w:ascii="Times New Roman" w:hAnsi="Times New Roman" w:cs="Times New Roman"/>
          <w:i/>
          <w:iCs/>
          <w:color w:val="000000"/>
          <w:sz w:val="28"/>
          <w:szCs w:val="28"/>
        </w:rPr>
        <w:t>Социальные</w:t>
      </w:r>
    </w:p>
    <w:p w:rsidR="002D6ECD" w:rsidRPr="00FB17F3" w:rsidRDefault="002D6ECD" w:rsidP="00A143E9">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iCs/>
          <w:color w:val="000000"/>
          <w:sz w:val="28"/>
          <w:szCs w:val="28"/>
        </w:rPr>
        <w:t>-</w:t>
      </w:r>
      <w:r w:rsidR="0016271F">
        <w:rPr>
          <w:rFonts w:ascii="Times New Roman" w:hAnsi="Times New Roman" w:cs="Times New Roman"/>
          <w:i/>
          <w:iCs/>
          <w:color w:val="000000"/>
          <w:sz w:val="28"/>
          <w:szCs w:val="28"/>
        </w:rPr>
        <w:tab/>
      </w:r>
      <w:r w:rsidRPr="00FB2E67">
        <w:rPr>
          <w:rFonts w:ascii="Times New Roman" w:hAnsi="Times New Roman" w:cs="Times New Roman"/>
          <w:color w:val="000000"/>
          <w:sz w:val="28"/>
          <w:szCs w:val="28"/>
        </w:rPr>
        <w:t xml:space="preserve">детский сад </w:t>
      </w:r>
      <w:r w:rsidRPr="00FB2E67">
        <w:rPr>
          <w:rFonts w:ascii="Times New Roman" w:hAnsi="Times New Roman" w:cs="Times New Roman"/>
          <w:i/>
          <w:iCs/>
          <w:color w:val="000000"/>
          <w:sz w:val="28"/>
          <w:szCs w:val="28"/>
        </w:rPr>
        <w:t>(на 250 мест)</w:t>
      </w:r>
      <w:r w:rsidRPr="00FB2E67">
        <w:rPr>
          <w:rFonts w:ascii="Times New Roman" w:hAnsi="Times New Roman" w:cs="Times New Roman"/>
          <w:color w:val="000000"/>
          <w:sz w:val="28"/>
          <w:szCs w:val="28"/>
        </w:rPr>
        <w:t>: 2 500 кв. м</w:t>
      </w:r>
      <w:r>
        <w:rPr>
          <w:rFonts w:ascii="Times New Roman" w:hAnsi="Times New Roman" w:cs="Times New Roman"/>
          <w:color w:val="000000"/>
          <w:sz w:val="28"/>
          <w:szCs w:val="28"/>
        </w:rPr>
        <w:t>.</w:t>
      </w:r>
    </w:p>
    <w:p w:rsidR="0048023F" w:rsidRPr="00891688" w:rsidRDefault="00891688" w:rsidP="005E5322">
      <w:pPr>
        <w:widowControl w:val="0"/>
        <w:spacing w:before="120" w:after="120" w:line="360" w:lineRule="auto"/>
        <w:rPr>
          <w:rFonts w:ascii="Times New Roman" w:hAnsi="Times New Roman" w:cs="Times New Roman"/>
          <w:b/>
          <w:sz w:val="28"/>
          <w:szCs w:val="28"/>
        </w:rPr>
      </w:pPr>
      <w:r w:rsidRPr="00891688">
        <w:rPr>
          <w:rFonts w:ascii="Times New Roman" w:hAnsi="Times New Roman" w:cs="Times New Roman"/>
          <w:b/>
          <w:sz w:val="28"/>
          <w:szCs w:val="28"/>
        </w:rPr>
        <w:t>3.3</w:t>
      </w:r>
      <w:r w:rsidR="0016271F">
        <w:rPr>
          <w:rFonts w:ascii="Times New Roman" w:hAnsi="Times New Roman" w:cs="Times New Roman"/>
          <w:b/>
          <w:sz w:val="28"/>
          <w:szCs w:val="28"/>
        </w:rPr>
        <w:tab/>
      </w:r>
      <w:bookmarkStart w:id="2" w:name="_GoBack"/>
      <w:bookmarkEnd w:id="2"/>
      <w:r w:rsidR="00DA19D9">
        <w:rPr>
          <w:rFonts w:ascii="Times New Roman" w:hAnsi="Times New Roman" w:cs="Times New Roman"/>
          <w:b/>
          <w:sz w:val="28"/>
          <w:szCs w:val="28"/>
        </w:rPr>
        <w:t xml:space="preserve">Обоснование </w:t>
      </w:r>
      <w:r w:rsidR="00D767A7">
        <w:rPr>
          <w:rFonts w:ascii="Times New Roman" w:hAnsi="Times New Roman" w:cs="Times New Roman"/>
          <w:b/>
          <w:sz w:val="28"/>
          <w:szCs w:val="28"/>
        </w:rPr>
        <w:t>проектных предложений</w:t>
      </w:r>
    </w:p>
    <w:p w:rsidR="0048023F" w:rsidRDefault="002D6EC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табл. 7- 14 приведены результаты расчетов по экономическому обоснованию капитальных затрат на освоение выбранного участка по ЖК.</w:t>
      </w:r>
    </w:p>
    <w:p w:rsidR="002D6ECD" w:rsidRDefault="002D6ECD"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табл. 7- 9 приведены основные затраты на коммунальную инфраструктуру.</w:t>
      </w:r>
    </w:p>
    <w:p w:rsidR="0016271F" w:rsidRDefault="00677F1C" w:rsidP="00A143E9">
      <w:pPr>
        <w:widowControl w:val="0"/>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Таблица </w:t>
      </w:r>
      <w:r w:rsidR="002D6ECD">
        <w:rPr>
          <w:rFonts w:ascii="Times New Roman" w:hAnsi="Times New Roman" w:cs="Times New Roman"/>
          <w:noProof/>
          <w:sz w:val="28"/>
          <w:szCs w:val="28"/>
          <w:lang w:eastAsia="ru-RU"/>
        </w:rPr>
        <w:t>7</w:t>
      </w:r>
    </w:p>
    <w:p w:rsidR="00987EE8" w:rsidRPr="00677F1C" w:rsidRDefault="00677F1C" w:rsidP="007C1DBB">
      <w:pPr>
        <w:widowControl w:val="0"/>
        <w:spacing w:after="12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Основные капзатраты</w:t>
      </w:r>
      <w:r w:rsidR="00B71745">
        <w:rPr>
          <w:rFonts w:ascii="Times New Roman" w:hAnsi="Times New Roman" w:cs="Times New Roman"/>
          <w:noProof/>
          <w:sz w:val="28"/>
          <w:szCs w:val="28"/>
          <w:lang w:eastAsia="ru-RU"/>
        </w:rPr>
        <w:t xml:space="preserve"> на электроснабжение </w:t>
      </w:r>
    </w:p>
    <w:tbl>
      <w:tblPr>
        <w:tblStyle w:val="a3"/>
        <w:tblW w:w="0" w:type="auto"/>
        <w:jc w:val="center"/>
        <w:tblLook w:val="04A0"/>
      </w:tblPr>
      <w:tblGrid>
        <w:gridCol w:w="3206"/>
        <w:gridCol w:w="1159"/>
        <w:gridCol w:w="1672"/>
        <w:gridCol w:w="1674"/>
        <w:gridCol w:w="1672"/>
      </w:tblGrid>
      <w:tr w:rsidR="00B71745" w:rsidRPr="00B71745" w:rsidTr="007C1DBB">
        <w:trPr>
          <w:trHeight w:val="738"/>
          <w:jc w:val="center"/>
        </w:trPr>
        <w:tc>
          <w:tcPr>
            <w:tcW w:w="3206"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Виды затрат</w:t>
            </w:r>
          </w:p>
        </w:tc>
        <w:tc>
          <w:tcPr>
            <w:tcW w:w="1159"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Ед. изм.</w:t>
            </w:r>
          </w:p>
        </w:tc>
        <w:tc>
          <w:tcPr>
            <w:tcW w:w="1672"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Цена за единицу</w:t>
            </w:r>
          </w:p>
        </w:tc>
        <w:tc>
          <w:tcPr>
            <w:tcW w:w="1672"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Объем </w:t>
            </w:r>
          </w:p>
        </w:tc>
        <w:tc>
          <w:tcPr>
            <w:tcW w:w="1672"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Стоимость, руб</w:t>
            </w:r>
          </w:p>
        </w:tc>
      </w:tr>
      <w:tr w:rsidR="00B71745" w:rsidRPr="00B71745" w:rsidTr="007C1DBB">
        <w:trPr>
          <w:trHeight w:val="738"/>
          <w:jc w:val="center"/>
        </w:trPr>
        <w:tc>
          <w:tcPr>
            <w:tcW w:w="3206" w:type="dxa"/>
          </w:tcPr>
          <w:p w:rsidR="00B71745" w:rsidRPr="00B71745" w:rsidRDefault="00B71745"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Получение ТУ (выкуп мощностей)</w:t>
            </w:r>
          </w:p>
        </w:tc>
        <w:tc>
          <w:tcPr>
            <w:tcW w:w="1159"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кВт</w:t>
            </w:r>
          </w:p>
        </w:tc>
        <w:tc>
          <w:tcPr>
            <w:tcW w:w="1672"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w:t>
            </w:r>
          </w:p>
        </w:tc>
        <w:tc>
          <w:tcPr>
            <w:tcW w:w="1672"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2598, 76 кВт</w:t>
            </w:r>
          </w:p>
        </w:tc>
        <w:tc>
          <w:tcPr>
            <w:tcW w:w="1672"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w:t>
            </w:r>
          </w:p>
        </w:tc>
      </w:tr>
      <w:tr w:rsidR="00B71745" w:rsidRPr="00B71745" w:rsidTr="007C1DBB">
        <w:trPr>
          <w:trHeight w:val="389"/>
          <w:jc w:val="center"/>
        </w:trPr>
        <w:tc>
          <w:tcPr>
            <w:tcW w:w="3206" w:type="dxa"/>
          </w:tcPr>
          <w:p w:rsidR="00B71745" w:rsidRPr="00B71745" w:rsidRDefault="00B71745"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Прокладка ЛЭП</w:t>
            </w:r>
          </w:p>
        </w:tc>
        <w:tc>
          <w:tcPr>
            <w:tcW w:w="1159"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Руб/м</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300</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1000 м</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8 800 000 </w:t>
            </w:r>
          </w:p>
        </w:tc>
      </w:tr>
      <w:tr w:rsidR="00B71745" w:rsidRPr="00B71745" w:rsidTr="007C1DBB">
        <w:trPr>
          <w:trHeight w:val="95"/>
          <w:jc w:val="center"/>
        </w:trPr>
        <w:tc>
          <w:tcPr>
            <w:tcW w:w="3206" w:type="dxa"/>
          </w:tcPr>
          <w:p w:rsidR="00B71745" w:rsidRPr="00B71745" w:rsidRDefault="00B71745"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Внутриплощадочные сети</w:t>
            </w:r>
          </w:p>
        </w:tc>
        <w:tc>
          <w:tcPr>
            <w:tcW w:w="1159"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Руб/м</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50</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5726 м</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9 100 000 </w:t>
            </w:r>
          </w:p>
        </w:tc>
      </w:tr>
      <w:tr w:rsidR="00B71745" w:rsidRPr="00B71745" w:rsidTr="007C1DBB">
        <w:trPr>
          <w:trHeight w:val="738"/>
          <w:jc w:val="center"/>
        </w:trPr>
        <w:tc>
          <w:tcPr>
            <w:tcW w:w="3206" w:type="dxa"/>
          </w:tcPr>
          <w:p w:rsidR="00B71745" w:rsidRPr="00B71745" w:rsidRDefault="00B71745"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Устройство вводов в дома/квартиры</w:t>
            </w:r>
          </w:p>
        </w:tc>
        <w:tc>
          <w:tcPr>
            <w:tcW w:w="1159"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дом</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600</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799 </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11 230 000 </w:t>
            </w:r>
          </w:p>
        </w:tc>
      </w:tr>
      <w:tr w:rsidR="00B71745" w:rsidRPr="00B71745" w:rsidTr="007C1DBB">
        <w:trPr>
          <w:trHeight w:val="369"/>
          <w:jc w:val="center"/>
        </w:trPr>
        <w:tc>
          <w:tcPr>
            <w:tcW w:w="3206" w:type="dxa"/>
          </w:tcPr>
          <w:p w:rsidR="00B71745" w:rsidRPr="00B71745" w:rsidRDefault="00B71745"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Резервный генератор</w:t>
            </w:r>
          </w:p>
        </w:tc>
        <w:tc>
          <w:tcPr>
            <w:tcW w:w="1159"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Руб/шт</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20000</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760 000 </w:t>
            </w:r>
          </w:p>
        </w:tc>
      </w:tr>
      <w:tr w:rsidR="00B71745" w:rsidRPr="00B71745" w:rsidTr="007C1DBB">
        <w:trPr>
          <w:trHeight w:val="369"/>
          <w:jc w:val="center"/>
        </w:trPr>
        <w:tc>
          <w:tcPr>
            <w:tcW w:w="3206" w:type="dxa"/>
          </w:tcPr>
          <w:p w:rsidR="00B71745" w:rsidRPr="00B71745" w:rsidRDefault="00B71745"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ТП (100 кВт.А)</w:t>
            </w:r>
          </w:p>
        </w:tc>
        <w:tc>
          <w:tcPr>
            <w:tcW w:w="1159"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Руб/шт</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70000</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2</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5 340 000 </w:t>
            </w:r>
          </w:p>
        </w:tc>
      </w:tr>
      <w:tr w:rsidR="00B71745" w:rsidRPr="00B71745" w:rsidTr="007C1DBB">
        <w:trPr>
          <w:trHeight w:val="369"/>
          <w:jc w:val="center"/>
        </w:trPr>
        <w:tc>
          <w:tcPr>
            <w:tcW w:w="3206" w:type="dxa"/>
          </w:tcPr>
          <w:p w:rsidR="00B71745" w:rsidRPr="00B71745" w:rsidRDefault="00B71745"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ТП (630 кВт.А)</w:t>
            </w:r>
          </w:p>
        </w:tc>
        <w:tc>
          <w:tcPr>
            <w:tcW w:w="1159" w:type="dxa"/>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Руб/шт</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50000</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2 050 000 </w:t>
            </w:r>
          </w:p>
        </w:tc>
      </w:tr>
      <w:tr w:rsidR="00B71745" w:rsidRPr="00B71745" w:rsidTr="007C1DBB">
        <w:trPr>
          <w:trHeight w:val="389"/>
          <w:jc w:val="center"/>
        </w:trPr>
        <w:tc>
          <w:tcPr>
            <w:tcW w:w="7711" w:type="dxa"/>
            <w:gridSpan w:val="4"/>
          </w:tcPr>
          <w:p w:rsidR="00B71745" w:rsidRPr="00B71745" w:rsidRDefault="00B7174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Итого </w:t>
            </w:r>
          </w:p>
        </w:tc>
        <w:tc>
          <w:tcPr>
            <w:tcW w:w="1672" w:type="dxa"/>
          </w:tcPr>
          <w:p w:rsidR="00B7174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37 280 000 </w:t>
            </w:r>
          </w:p>
        </w:tc>
      </w:tr>
    </w:tbl>
    <w:p w:rsidR="0016271F" w:rsidRDefault="00F47665" w:rsidP="00A143E9">
      <w:pPr>
        <w:widowControl w:val="0"/>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 xml:space="preserve">Таблица </w:t>
      </w:r>
      <w:r w:rsidR="002D6ECD">
        <w:rPr>
          <w:rFonts w:ascii="Times New Roman" w:hAnsi="Times New Roman" w:cs="Times New Roman"/>
          <w:noProof/>
          <w:sz w:val="28"/>
          <w:szCs w:val="28"/>
          <w:lang w:eastAsia="ru-RU"/>
        </w:rPr>
        <w:t>8</w:t>
      </w:r>
    </w:p>
    <w:p w:rsidR="00F47665" w:rsidRPr="00677F1C" w:rsidRDefault="00F47665" w:rsidP="007C1DBB">
      <w:pPr>
        <w:widowControl w:val="0"/>
        <w:spacing w:after="12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Основные капзатраты на </w:t>
      </w:r>
      <w:r w:rsidR="00953B5A">
        <w:rPr>
          <w:rFonts w:ascii="Times New Roman" w:hAnsi="Times New Roman" w:cs="Times New Roman"/>
          <w:noProof/>
          <w:sz w:val="28"/>
          <w:szCs w:val="28"/>
          <w:lang w:eastAsia="ru-RU"/>
        </w:rPr>
        <w:t>канализацию</w:t>
      </w:r>
    </w:p>
    <w:tbl>
      <w:tblPr>
        <w:tblStyle w:val="a3"/>
        <w:tblW w:w="0" w:type="auto"/>
        <w:jc w:val="center"/>
        <w:tblLook w:val="04A0"/>
      </w:tblPr>
      <w:tblGrid>
        <w:gridCol w:w="3144"/>
        <w:gridCol w:w="1137"/>
        <w:gridCol w:w="1640"/>
        <w:gridCol w:w="1658"/>
        <w:gridCol w:w="1640"/>
      </w:tblGrid>
      <w:tr w:rsidR="00F47665" w:rsidRPr="00B71745" w:rsidTr="007C1DBB">
        <w:trPr>
          <w:trHeight w:val="630"/>
          <w:jc w:val="center"/>
        </w:trPr>
        <w:tc>
          <w:tcPr>
            <w:tcW w:w="3144" w:type="dxa"/>
          </w:tcPr>
          <w:p w:rsidR="00F4766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Виды затрат</w:t>
            </w:r>
          </w:p>
        </w:tc>
        <w:tc>
          <w:tcPr>
            <w:tcW w:w="1137" w:type="dxa"/>
          </w:tcPr>
          <w:p w:rsidR="00F4766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Ед. изм.</w:t>
            </w:r>
          </w:p>
        </w:tc>
        <w:tc>
          <w:tcPr>
            <w:tcW w:w="1640" w:type="dxa"/>
          </w:tcPr>
          <w:p w:rsidR="00F4766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Цена за единицу</w:t>
            </w:r>
          </w:p>
        </w:tc>
        <w:tc>
          <w:tcPr>
            <w:tcW w:w="1656" w:type="dxa"/>
          </w:tcPr>
          <w:p w:rsidR="00F4766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Объем </w:t>
            </w:r>
          </w:p>
        </w:tc>
        <w:tc>
          <w:tcPr>
            <w:tcW w:w="1640" w:type="dxa"/>
          </w:tcPr>
          <w:p w:rsidR="00F4766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Стоимость, руб</w:t>
            </w:r>
          </w:p>
        </w:tc>
      </w:tr>
      <w:tr w:rsidR="00F47665" w:rsidRPr="00B71745" w:rsidTr="007C1DBB">
        <w:trPr>
          <w:trHeight w:val="962"/>
          <w:jc w:val="center"/>
        </w:trPr>
        <w:tc>
          <w:tcPr>
            <w:tcW w:w="3144" w:type="dxa"/>
          </w:tcPr>
          <w:p w:rsidR="00F47665" w:rsidRPr="00B71745" w:rsidRDefault="00953B5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Подключение к центральным городским сетям</w:t>
            </w:r>
          </w:p>
        </w:tc>
        <w:tc>
          <w:tcPr>
            <w:tcW w:w="1137"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Руб/м3</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50</w:t>
            </w:r>
          </w:p>
        </w:tc>
        <w:tc>
          <w:tcPr>
            <w:tcW w:w="1656"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1120м3/сутки</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2 030 000</w:t>
            </w:r>
          </w:p>
        </w:tc>
      </w:tr>
      <w:tr w:rsidR="00F47665" w:rsidRPr="00B71745" w:rsidTr="007C1DBB">
        <w:trPr>
          <w:trHeight w:val="315"/>
          <w:jc w:val="center"/>
        </w:trPr>
        <w:tc>
          <w:tcPr>
            <w:tcW w:w="3144" w:type="dxa"/>
          </w:tcPr>
          <w:p w:rsidR="00F47665" w:rsidRPr="00B71745" w:rsidRDefault="00953B5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КНС</w:t>
            </w:r>
          </w:p>
        </w:tc>
        <w:tc>
          <w:tcPr>
            <w:tcW w:w="1137"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Ед.</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90000</w:t>
            </w:r>
          </w:p>
        </w:tc>
        <w:tc>
          <w:tcPr>
            <w:tcW w:w="1656"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 шт</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9 700 000</w:t>
            </w:r>
          </w:p>
        </w:tc>
      </w:tr>
      <w:tr w:rsidR="00F47665" w:rsidRPr="00B71745" w:rsidTr="007C1DBB">
        <w:trPr>
          <w:trHeight w:val="315"/>
          <w:jc w:val="center"/>
        </w:trPr>
        <w:tc>
          <w:tcPr>
            <w:tcW w:w="3144" w:type="dxa"/>
          </w:tcPr>
          <w:p w:rsidR="00F47665" w:rsidRPr="00B71745" w:rsidRDefault="00953B5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Внешняя трасса </w:t>
            </w:r>
          </w:p>
        </w:tc>
        <w:tc>
          <w:tcPr>
            <w:tcW w:w="1137"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Руб/м</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300</w:t>
            </w:r>
          </w:p>
        </w:tc>
        <w:tc>
          <w:tcPr>
            <w:tcW w:w="1656"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1 000 м</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6 150 000</w:t>
            </w:r>
          </w:p>
        </w:tc>
      </w:tr>
      <w:tr w:rsidR="00F47665" w:rsidRPr="00B71745" w:rsidTr="007C1DBB">
        <w:trPr>
          <w:trHeight w:val="647"/>
          <w:jc w:val="center"/>
        </w:trPr>
        <w:tc>
          <w:tcPr>
            <w:tcW w:w="3144" w:type="dxa"/>
          </w:tcPr>
          <w:p w:rsidR="00F47665" w:rsidRPr="00B71745" w:rsidRDefault="00953B5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Внутренняя ливневая канализация</w:t>
            </w:r>
          </w:p>
        </w:tc>
        <w:tc>
          <w:tcPr>
            <w:tcW w:w="1137"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Руб/м</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300</w:t>
            </w:r>
          </w:p>
        </w:tc>
        <w:tc>
          <w:tcPr>
            <w:tcW w:w="1656"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5726 м</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30 500 000 </w:t>
            </w:r>
          </w:p>
        </w:tc>
      </w:tr>
      <w:tr w:rsidR="00F47665" w:rsidRPr="00B71745" w:rsidTr="007C1DBB">
        <w:trPr>
          <w:trHeight w:val="630"/>
          <w:jc w:val="center"/>
        </w:trPr>
        <w:tc>
          <w:tcPr>
            <w:tcW w:w="3144" w:type="dxa"/>
          </w:tcPr>
          <w:p w:rsidR="00F47665" w:rsidRPr="00B71745" w:rsidRDefault="00953B5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Внутриплощадочные хоз/бытовые сети</w:t>
            </w:r>
          </w:p>
        </w:tc>
        <w:tc>
          <w:tcPr>
            <w:tcW w:w="1137"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Руб/м</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400</w:t>
            </w:r>
          </w:p>
        </w:tc>
        <w:tc>
          <w:tcPr>
            <w:tcW w:w="1656"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7 444 м</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40 340 500 </w:t>
            </w:r>
          </w:p>
        </w:tc>
      </w:tr>
      <w:tr w:rsidR="00F47665" w:rsidRPr="00B71745" w:rsidTr="007C1DBB">
        <w:trPr>
          <w:trHeight w:val="647"/>
          <w:jc w:val="center"/>
        </w:trPr>
        <w:tc>
          <w:tcPr>
            <w:tcW w:w="3144" w:type="dxa"/>
          </w:tcPr>
          <w:p w:rsidR="00F47665" w:rsidRPr="00B71745" w:rsidRDefault="00953B5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Устройство вводов в дома/квартиры</w:t>
            </w:r>
          </w:p>
        </w:tc>
        <w:tc>
          <w:tcPr>
            <w:tcW w:w="1137"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дом</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550</w:t>
            </w:r>
          </w:p>
        </w:tc>
        <w:tc>
          <w:tcPr>
            <w:tcW w:w="1656"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799 дома</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11 900 500 </w:t>
            </w:r>
          </w:p>
        </w:tc>
      </w:tr>
      <w:tr w:rsidR="00F47665" w:rsidRPr="00B71745" w:rsidTr="007C1DBB">
        <w:trPr>
          <w:trHeight w:val="332"/>
          <w:jc w:val="center"/>
        </w:trPr>
        <w:tc>
          <w:tcPr>
            <w:tcW w:w="7579" w:type="dxa"/>
            <w:gridSpan w:val="4"/>
          </w:tcPr>
          <w:p w:rsidR="00F47665" w:rsidRPr="00B71745" w:rsidRDefault="00F47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Итого </w:t>
            </w:r>
          </w:p>
        </w:tc>
        <w:tc>
          <w:tcPr>
            <w:tcW w:w="1640" w:type="dxa"/>
          </w:tcPr>
          <w:p w:rsidR="00F47665" w:rsidRPr="00B71745" w:rsidRDefault="00953B5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90 621 000 </w:t>
            </w:r>
          </w:p>
        </w:tc>
      </w:tr>
    </w:tbl>
    <w:p w:rsidR="002D6ECD" w:rsidRPr="002D6ECD" w:rsidRDefault="002D6ECD" w:rsidP="00A143E9">
      <w:pPr>
        <w:widowControl w:val="0"/>
        <w:spacing w:after="0" w:line="360" w:lineRule="auto"/>
        <w:jc w:val="center"/>
        <w:rPr>
          <w:rFonts w:ascii="Times New Roman" w:hAnsi="Times New Roman" w:cs="Times New Roman"/>
          <w:noProof/>
          <w:sz w:val="16"/>
          <w:szCs w:val="16"/>
          <w:lang w:eastAsia="ru-RU"/>
        </w:rPr>
      </w:pPr>
    </w:p>
    <w:p w:rsidR="0016271F" w:rsidRDefault="00E11665" w:rsidP="00A143E9">
      <w:pPr>
        <w:widowControl w:val="0"/>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Таблица </w:t>
      </w:r>
      <w:r w:rsidR="002D6ECD">
        <w:rPr>
          <w:rFonts w:ascii="Times New Roman" w:hAnsi="Times New Roman" w:cs="Times New Roman"/>
          <w:noProof/>
          <w:sz w:val="28"/>
          <w:szCs w:val="28"/>
          <w:lang w:eastAsia="ru-RU"/>
        </w:rPr>
        <w:t>9</w:t>
      </w:r>
    </w:p>
    <w:p w:rsidR="00E11665" w:rsidRPr="00677F1C" w:rsidRDefault="00E11665" w:rsidP="007C1DBB">
      <w:pPr>
        <w:widowControl w:val="0"/>
        <w:spacing w:after="12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Основные капзатраты на газоснабжение</w:t>
      </w:r>
    </w:p>
    <w:tbl>
      <w:tblPr>
        <w:tblStyle w:val="a3"/>
        <w:tblW w:w="0" w:type="auto"/>
        <w:jc w:val="center"/>
        <w:tblLook w:val="04A0"/>
      </w:tblPr>
      <w:tblGrid>
        <w:gridCol w:w="3145"/>
        <w:gridCol w:w="1137"/>
        <w:gridCol w:w="1640"/>
        <w:gridCol w:w="1641"/>
        <w:gridCol w:w="1640"/>
      </w:tblGrid>
      <w:tr w:rsidR="00E11665" w:rsidRPr="00B71745" w:rsidTr="007C1DBB">
        <w:trPr>
          <w:trHeight w:val="648"/>
          <w:jc w:val="center"/>
        </w:trPr>
        <w:tc>
          <w:tcPr>
            <w:tcW w:w="3145" w:type="dxa"/>
          </w:tcPr>
          <w:p w:rsidR="00E11665" w:rsidRPr="00B71745" w:rsidRDefault="00E11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Виды затрат</w:t>
            </w:r>
          </w:p>
        </w:tc>
        <w:tc>
          <w:tcPr>
            <w:tcW w:w="1137" w:type="dxa"/>
          </w:tcPr>
          <w:p w:rsidR="00E11665" w:rsidRPr="00B71745" w:rsidRDefault="00E11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Ед. изм.</w:t>
            </w:r>
          </w:p>
        </w:tc>
        <w:tc>
          <w:tcPr>
            <w:tcW w:w="1640" w:type="dxa"/>
          </w:tcPr>
          <w:p w:rsidR="00E11665" w:rsidRPr="00B71745" w:rsidRDefault="00E11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Цена за единицу</w:t>
            </w:r>
          </w:p>
        </w:tc>
        <w:tc>
          <w:tcPr>
            <w:tcW w:w="1640" w:type="dxa"/>
          </w:tcPr>
          <w:p w:rsidR="00E11665" w:rsidRPr="00B71745" w:rsidRDefault="00E11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Объем </w:t>
            </w:r>
          </w:p>
        </w:tc>
        <w:tc>
          <w:tcPr>
            <w:tcW w:w="1640" w:type="dxa"/>
          </w:tcPr>
          <w:p w:rsidR="00E11665" w:rsidRPr="00B71745" w:rsidRDefault="00E11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Стоимость, руб</w:t>
            </w:r>
          </w:p>
        </w:tc>
      </w:tr>
      <w:tr w:rsidR="00E11665" w:rsidRPr="00B71745" w:rsidTr="007C1DBB">
        <w:trPr>
          <w:trHeight w:val="315"/>
          <w:jc w:val="center"/>
        </w:trPr>
        <w:tc>
          <w:tcPr>
            <w:tcW w:w="3145" w:type="dxa"/>
          </w:tcPr>
          <w:p w:rsidR="00E11665" w:rsidRPr="00B71745" w:rsidRDefault="00E11665"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Получение ТУ</w:t>
            </w:r>
          </w:p>
        </w:tc>
        <w:tc>
          <w:tcPr>
            <w:tcW w:w="1137" w:type="dxa"/>
          </w:tcPr>
          <w:p w:rsidR="00E11665"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Руб </w:t>
            </w:r>
          </w:p>
        </w:tc>
        <w:tc>
          <w:tcPr>
            <w:tcW w:w="1640" w:type="dxa"/>
          </w:tcPr>
          <w:p w:rsidR="00E11665"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60500</w:t>
            </w:r>
          </w:p>
        </w:tc>
        <w:tc>
          <w:tcPr>
            <w:tcW w:w="1640" w:type="dxa"/>
          </w:tcPr>
          <w:p w:rsidR="00E11665"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11,23 г/калл</w:t>
            </w:r>
          </w:p>
        </w:tc>
        <w:tc>
          <w:tcPr>
            <w:tcW w:w="1640" w:type="dxa"/>
          </w:tcPr>
          <w:p w:rsidR="00E11665"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1 200 000</w:t>
            </w:r>
          </w:p>
        </w:tc>
      </w:tr>
      <w:tr w:rsidR="00284431" w:rsidRPr="00B71745" w:rsidTr="007C1DBB">
        <w:trPr>
          <w:trHeight w:val="964"/>
          <w:jc w:val="center"/>
        </w:trPr>
        <w:tc>
          <w:tcPr>
            <w:tcW w:w="3145" w:type="dxa"/>
          </w:tcPr>
          <w:p w:rsidR="00284431" w:rsidRPr="00B71745" w:rsidRDefault="00284431"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Проектирование сети, технологический расчет, согласование</w:t>
            </w:r>
          </w:p>
        </w:tc>
        <w:tc>
          <w:tcPr>
            <w:tcW w:w="1137"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Руб </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65000</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1 320 000 </w:t>
            </w:r>
          </w:p>
        </w:tc>
      </w:tr>
      <w:tr w:rsidR="00284431" w:rsidRPr="00B71745" w:rsidTr="007C1DBB">
        <w:trPr>
          <w:trHeight w:val="315"/>
          <w:jc w:val="center"/>
        </w:trPr>
        <w:tc>
          <w:tcPr>
            <w:tcW w:w="3145" w:type="dxa"/>
          </w:tcPr>
          <w:p w:rsidR="00284431" w:rsidRPr="00B71745" w:rsidRDefault="00284431"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Газовая котельная</w:t>
            </w:r>
          </w:p>
        </w:tc>
        <w:tc>
          <w:tcPr>
            <w:tcW w:w="1137"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Руб </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59000</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13 мВт</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16 200 000   </w:t>
            </w:r>
          </w:p>
        </w:tc>
      </w:tr>
      <w:tr w:rsidR="00E11665" w:rsidRPr="00B71745" w:rsidTr="007C1DBB">
        <w:trPr>
          <w:trHeight w:val="315"/>
          <w:jc w:val="center"/>
        </w:trPr>
        <w:tc>
          <w:tcPr>
            <w:tcW w:w="3145" w:type="dxa"/>
          </w:tcPr>
          <w:p w:rsidR="00E11665" w:rsidRPr="00B71745" w:rsidRDefault="00E11665"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ГРПШ</w:t>
            </w:r>
          </w:p>
        </w:tc>
        <w:tc>
          <w:tcPr>
            <w:tcW w:w="1137" w:type="dxa"/>
          </w:tcPr>
          <w:p w:rsidR="00E11665"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Ед.</w:t>
            </w:r>
          </w:p>
        </w:tc>
        <w:tc>
          <w:tcPr>
            <w:tcW w:w="1640" w:type="dxa"/>
          </w:tcPr>
          <w:p w:rsidR="00E11665"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32000</w:t>
            </w:r>
          </w:p>
        </w:tc>
        <w:tc>
          <w:tcPr>
            <w:tcW w:w="1640" w:type="dxa"/>
          </w:tcPr>
          <w:p w:rsidR="00E11665"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 шт</w:t>
            </w:r>
          </w:p>
        </w:tc>
        <w:tc>
          <w:tcPr>
            <w:tcW w:w="1640" w:type="dxa"/>
          </w:tcPr>
          <w:p w:rsidR="00E11665"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1 890 000 </w:t>
            </w:r>
          </w:p>
        </w:tc>
      </w:tr>
      <w:tr w:rsidR="00284431" w:rsidRPr="00B71745" w:rsidTr="007C1DBB">
        <w:trPr>
          <w:trHeight w:val="315"/>
          <w:jc w:val="center"/>
        </w:trPr>
        <w:tc>
          <w:tcPr>
            <w:tcW w:w="3145" w:type="dxa"/>
          </w:tcPr>
          <w:p w:rsidR="00284431" w:rsidRPr="00B71745" w:rsidRDefault="00284431"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Подключение к магистрали</w:t>
            </w:r>
          </w:p>
        </w:tc>
        <w:tc>
          <w:tcPr>
            <w:tcW w:w="1137"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Руб </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48000</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910 000 </w:t>
            </w:r>
          </w:p>
        </w:tc>
      </w:tr>
      <w:tr w:rsidR="00284431" w:rsidRPr="00B71745" w:rsidTr="007C1DBB">
        <w:trPr>
          <w:trHeight w:val="964"/>
          <w:jc w:val="center"/>
        </w:trPr>
        <w:tc>
          <w:tcPr>
            <w:tcW w:w="3145" w:type="dxa"/>
          </w:tcPr>
          <w:p w:rsidR="00284431" w:rsidRPr="00B71745" w:rsidRDefault="00284431"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Строительство газовой сети высокого давления от ЖК до магистрали</w:t>
            </w:r>
          </w:p>
        </w:tc>
        <w:tc>
          <w:tcPr>
            <w:tcW w:w="1137"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Руб </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110</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1500 м</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6 149 000 </w:t>
            </w:r>
          </w:p>
        </w:tc>
      </w:tr>
      <w:tr w:rsidR="00284431" w:rsidRPr="00B71745" w:rsidTr="007C1DBB">
        <w:trPr>
          <w:trHeight w:val="631"/>
          <w:jc w:val="center"/>
        </w:trPr>
        <w:tc>
          <w:tcPr>
            <w:tcW w:w="3145" w:type="dxa"/>
          </w:tcPr>
          <w:p w:rsidR="00284431" w:rsidRPr="00B71745" w:rsidRDefault="00284431"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Строительство газовой сети среднего давления</w:t>
            </w:r>
          </w:p>
        </w:tc>
        <w:tc>
          <w:tcPr>
            <w:tcW w:w="1137"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Руб </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55</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2863 м</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6 780 000 </w:t>
            </w:r>
          </w:p>
        </w:tc>
      </w:tr>
      <w:tr w:rsidR="00284431" w:rsidRPr="00B71745" w:rsidTr="007C1DBB">
        <w:trPr>
          <w:trHeight w:val="964"/>
          <w:jc w:val="center"/>
        </w:trPr>
        <w:tc>
          <w:tcPr>
            <w:tcW w:w="3145" w:type="dxa"/>
          </w:tcPr>
          <w:p w:rsidR="00284431" w:rsidRPr="00B71745" w:rsidRDefault="00284431"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Устройство ввода в дома (сеть низкого давления, подключение, разводка)</w:t>
            </w:r>
          </w:p>
        </w:tc>
        <w:tc>
          <w:tcPr>
            <w:tcW w:w="1137"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Руб </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630</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799 дома</w:t>
            </w:r>
          </w:p>
        </w:tc>
        <w:tc>
          <w:tcPr>
            <w:tcW w:w="1640" w:type="dxa"/>
          </w:tcPr>
          <w:p w:rsidR="00284431" w:rsidRPr="00B71745" w:rsidRDefault="00284431"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11 900 500 </w:t>
            </w:r>
          </w:p>
        </w:tc>
      </w:tr>
      <w:tr w:rsidR="00E11665" w:rsidRPr="00B71745" w:rsidTr="007C1DBB">
        <w:trPr>
          <w:trHeight w:val="333"/>
          <w:jc w:val="center"/>
        </w:trPr>
        <w:tc>
          <w:tcPr>
            <w:tcW w:w="7563" w:type="dxa"/>
            <w:gridSpan w:val="4"/>
          </w:tcPr>
          <w:p w:rsidR="00E11665" w:rsidRPr="00B71745" w:rsidRDefault="00E11665"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Итого </w:t>
            </w:r>
          </w:p>
        </w:tc>
        <w:tc>
          <w:tcPr>
            <w:tcW w:w="1640" w:type="dxa"/>
          </w:tcPr>
          <w:p w:rsidR="00E11665"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46 349 500 </w:t>
            </w:r>
          </w:p>
        </w:tc>
      </w:tr>
    </w:tbl>
    <w:p w:rsidR="002D6ECD" w:rsidRPr="002D6ECD" w:rsidRDefault="002D6ECD" w:rsidP="00A143E9">
      <w:pPr>
        <w:widowControl w:val="0"/>
        <w:spacing w:after="0" w:line="360" w:lineRule="auto"/>
        <w:ind w:firstLine="709"/>
        <w:jc w:val="both"/>
        <w:rPr>
          <w:rFonts w:ascii="Times New Roman" w:hAnsi="Times New Roman" w:cs="Times New Roman"/>
          <w:noProof/>
          <w:sz w:val="16"/>
          <w:szCs w:val="16"/>
          <w:lang w:eastAsia="ru-RU"/>
        </w:rPr>
      </w:pPr>
    </w:p>
    <w:p w:rsidR="002D6ECD" w:rsidRPr="00B71745" w:rsidRDefault="002D6ECD" w:rsidP="00A143E9">
      <w:pPr>
        <w:widowControl w:val="0"/>
        <w:spacing w:after="0" w:line="36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Из табл. 10 следует, что земельный участок под комплексноежилищное строительства предоставляется органами местного самоуправления бесплатно.</w:t>
      </w:r>
    </w:p>
    <w:p w:rsidR="007C1DBB" w:rsidRDefault="007C1DBB" w:rsidP="00A143E9">
      <w:pPr>
        <w:widowControl w:val="0"/>
        <w:spacing w:after="0" w:line="360" w:lineRule="auto"/>
        <w:jc w:val="right"/>
        <w:rPr>
          <w:rFonts w:ascii="Times New Roman" w:hAnsi="Times New Roman" w:cs="Times New Roman"/>
          <w:noProof/>
          <w:sz w:val="28"/>
          <w:szCs w:val="28"/>
          <w:lang w:eastAsia="ru-RU"/>
        </w:rPr>
      </w:pPr>
    </w:p>
    <w:p w:rsidR="0016271F" w:rsidRDefault="00AA32B3" w:rsidP="00A143E9">
      <w:pPr>
        <w:widowControl w:val="0"/>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 xml:space="preserve">Таблица </w:t>
      </w:r>
      <w:r w:rsidR="002D6ECD">
        <w:rPr>
          <w:rFonts w:ascii="Times New Roman" w:hAnsi="Times New Roman" w:cs="Times New Roman"/>
          <w:noProof/>
          <w:sz w:val="28"/>
          <w:szCs w:val="28"/>
          <w:lang w:eastAsia="ru-RU"/>
        </w:rPr>
        <w:t>10</w:t>
      </w:r>
      <w:r>
        <w:rPr>
          <w:rFonts w:ascii="Times New Roman" w:hAnsi="Times New Roman" w:cs="Times New Roman"/>
          <w:noProof/>
          <w:sz w:val="28"/>
          <w:szCs w:val="28"/>
          <w:lang w:eastAsia="ru-RU"/>
        </w:rPr>
        <w:t xml:space="preserve">. </w:t>
      </w:r>
    </w:p>
    <w:p w:rsidR="00AA32B3" w:rsidRPr="00677F1C" w:rsidRDefault="00AA32B3" w:rsidP="007C1DBB">
      <w:pPr>
        <w:widowControl w:val="0"/>
        <w:spacing w:after="12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Затраты на землю</w:t>
      </w:r>
    </w:p>
    <w:tbl>
      <w:tblPr>
        <w:tblStyle w:val="a3"/>
        <w:tblW w:w="0" w:type="auto"/>
        <w:jc w:val="center"/>
        <w:tblLook w:val="04A0"/>
      </w:tblPr>
      <w:tblGrid>
        <w:gridCol w:w="2569"/>
        <w:gridCol w:w="1733"/>
        <w:gridCol w:w="1917"/>
        <w:gridCol w:w="1625"/>
        <w:gridCol w:w="1625"/>
      </w:tblGrid>
      <w:tr w:rsidR="00AA32B3" w:rsidRPr="00B71745" w:rsidTr="007C1DBB">
        <w:trPr>
          <w:trHeight w:val="838"/>
          <w:jc w:val="center"/>
        </w:trPr>
        <w:tc>
          <w:tcPr>
            <w:tcW w:w="2569"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Виды затрат</w:t>
            </w:r>
          </w:p>
        </w:tc>
        <w:tc>
          <w:tcPr>
            <w:tcW w:w="1733"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Ед. изм.</w:t>
            </w:r>
          </w:p>
        </w:tc>
        <w:tc>
          <w:tcPr>
            <w:tcW w:w="1917"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Цена за единицу</w:t>
            </w:r>
          </w:p>
        </w:tc>
        <w:tc>
          <w:tcPr>
            <w:tcW w:w="1625"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Объем </w:t>
            </w:r>
          </w:p>
        </w:tc>
        <w:tc>
          <w:tcPr>
            <w:tcW w:w="1625"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Стоимость, руб</w:t>
            </w:r>
          </w:p>
        </w:tc>
      </w:tr>
      <w:tr w:rsidR="00AA32B3" w:rsidRPr="00B71745" w:rsidTr="007C1DBB">
        <w:trPr>
          <w:trHeight w:val="442"/>
          <w:jc w:val="center"/>
        </w:trPr>
        <w:tc>
          <w:tcPr>
            <w:tcW w:w="2569" w:type="dxa"/>
          </w:tcPr>
          <w:p w:rsidR="00AA32B3" w:rsidRPr="00B71745" w:rsidRDefault="00AA32B3"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КОТ</w:t>
            </w:r>
          </w:p>
        </w:tc>
        <w:tc>
          <w:tcPr>
            <w:tcW w:w="1733"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 сот</w:t>
            </w:r>
          </w:p>
        </w:tc>
        <w:tc>
          <w:tcPr>
            <w:tcW w:w="1917"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w:t>
            </w:r>
          </w:p>
        </w:tc>
        <w:tc>
          <w:tcPr>
            <w:tcW w:w="1625"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3375 соток</w:t>
            </w:r>
          </w:p>
        </w:tc>
        <w:tc>
          <w:tcPr>
            <w:tcW w:w="1625"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w:t>
            </w:r>
          </w:p>
        </w:tc>
      </w:tr>
    </w:tbl>
    <w:p w:rsidR="002D6ECD" w:rsidRPr="00B71745" w:rsidRDefault="002D6ECD" w:rsidP="007C1DBB">
      <w:pPr>
        <w:widowControl w:val="0"/>
        <w:spacing w:before="120" w:after="0" w:line="36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В табл. 11-12 приведены расчеты на проектирование и строительство основных объектов проекта.</w:t>
      </w:r>
      <w:r w:rsidR="001A66B3">
        <w:rPr>
          <w:rFonts w:ascii="Times New Roman" w:hAnsi="Times New Roman" w:cs="Times New Roman"/>
          <w:noProof/>
          <w:sz w:val="28"/>
          <w:szCs w:val="28"/>
          <w:lang w:eastAsia="ru-RU"/>
        </w:rPr>
        <w:t xml:space="preserve"> Общие затраты составляют более 1,5 миллиарда рублей.</w:t>
      </w:r>
    </w:p>
    <w:p w:rsidR="0016271F" w:rsidRDefault="00AA32B3" w:rsidP="00A143E9">
      <w:pPr>
        <w:widowControl w:val="0"/>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Таблица </w:t>
      </w:r>
      <w:r w:rsidR="002D6ECD">
        <w:rPr>
          <w:rFonts w:ascii="Times New Roman" w:hAnsi="Times New Roman" w:cs="Times New Roman"/>
          <w:noProof/>
          <w:sz w:val="28"/>
          <w:szCs w:val="28"/>
          <w:lang w:eastAsia="ru-RU"/>
        </w:rPr>
        <w:t>11</w:t>
      </w:r>
    </w:p>
    <w:p w:rsidR="00AA32B3" w:rsidRPr="00677F1C" w:rsidRDefault="00AA32B3" w:rsidP="007C1DBB">
      <w:pPr>
        <w:widowControl w:val="0"/>
        <w:spacing w:after="12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Проектирование ЖК</w:t>
      </w:r>
    </w:p>
    <w:tbl>
      <w:tblPr>
        <w:tblStyle w:val="a3"/>
        <w:tblW w:w="0" w:type="auto"/>
        <w:jc w:val="center"/>
        <w:tblLook w:val="04A0"/>
      </w:tblPr>
      <w:tblGrid>
        <w:gridCol w:w="7736"/>
        <w:gridCol w:w="1762"/>
      </w:tblGrid>
      <w:tr w:rsidR="00AA32B3" w:rsidRPr="00B71745" w:rsidTr="007C1DBB">
        <w:trPr>
          <w:trHeight w:val="721"/>
          <w:jc w:val="center"/>
        </w:trPr>
        <w:tc>
          <w:tcPr>
            <w:tcW w:w="7736"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Виды затрат</w:t>
            </w:r>
          </w:p>
        </w:tc>
        <w:tc>
          <w:tcPr>
            <w:tcW w:w="1761"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Стоимость, руб</w:t>
            </w:r>
          </w:p>
        </w:tc>
      </w:tr>
      <w:tr w:rsidR="00AA32B3" w:rsidRPr="00B71745" w:rsidTr="007C1DBB">
        <w:trPr>
          <w:trHeight w:val="350"/>
          <w:jc w:val="center"/>
        </w:trPr>
        <w:tc>
          <w:tcPr>
            <w:tcW w:w="7736" w:type="dxa"/>
          </w:tcPr>
          <w:p w:rsidR="00AA32B3" w:rsidRPr="00B71745" w:rsidRDefault="00AA32B3"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Эсиз-концепция, маркетинг</w:t>
            </w:r>
          </w:p>
        </w:tc>
        <w:tc>
          <w:tcPr>
            <w:tcW w:w="1761" w:type="dxa"/>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2 500 000 </w:t>
            </w:r>
          </w:p>
        </w:tc>
      </w:tr>
      <w:tr w:rsidR="00AA32B3" w:rsidRPr="00B71745" w:rsidTr="007C1DBB">
        <w:trPr>
          <w:trHeight w:val="350"/>
          <w:jc w:val="center"/>
        </w:trPr>
        <w:tc>
          <w:tcPr>
            <w:tcW w:w="7736" w:type="dxa"/>
          </w:tcPr>
          <w:p w:rsidR="00AA32B3" w:rsidRPr="00B71745" w:rsidRDefault="00AA32B3"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Проект планировки территории и межевание, генплан застройки</w:t>
            </w:r>
          </w:p>
        </w:tc>
        <w:tc>
          <w:tcPr>
            <w:tcW w:w="1761" w:type="dxa"/>
          </w:tcPr>
          <w:p w:rsidR="00AA32B3" w:rsidRPr="00B71745" w:rsidRDefault="007231AB"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1 850 000 </w:t>
            </w:r>
          </w:p>
        </w:tc>
      </w:tr>
      <w:tr w:rsidR="00AA32B3" w:rsidRPr="00B71745" w:rsidTr="007C1DBB">
        <w:trPr>
          <w:trHeight w:val="350"/>
          <w:jc w:val="center"/>
        </w:trPr>
        <w:tc>
          <w:tcPr>
            <w:tcW w:w="7736" w:type="dxa"/>
          </w:tcPr>
          <w:p w:rsidR="00AA32B3" w:rsidRPr="00B71745" w:rsidRDefault="00AA32B3"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Проектирование наружных сетей и сооружений</w:t>
            </w:r>
          </w:p>
        </w:tc>
        <w:tc>
          <w:tcPr>
            <w:tcW w:w="1761" w:type="dxa"/>
          </w:tcPr>
          <w:p w:rsidR="00AA32B3" w:rsidRPr="00B71745" w:rsidRDefault="007231AB"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3 700 000  </w:t>
            </w:r>
          </w:p>
        </w:tc>
      </w:tr>
      <w:tr w:rsidR="00AA32B3" w:rsidRPr="00B71745" w:rsidTr="007C1DBB">
        <w:trPr>
          <w:trHeight w:val="350"/>
          <w:jc w:val="center"/>
        </w:trPr>
        <w:tc>
          <w:tcPr>
            <w:tcW w:w="9498" w:type="dxa"/>
            <w:gridSpan w:val="2"/>
          </w:tcPr>
          <w:p w:rsidR="00AA32B3" w:rsidRPr="00B71745" w:rsidRDefault="00AA32B3"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Проектирование зданий</w:t>
            </w:r>
          </w:p>
        </w:tc>
      </w:tr>
      <w:tr w:rsidR="00AA32B3" w:rsidRPr="00B71745" w:rsidTr="007C1DBB">
        <w:trPr>
          <w:trHeight w:val="350"/>
          <w:jc w:val="center"/>
        </w:trPr>
        <w:tc>
          <w:tcPr>
            <w:tcW w:w="7736" w:type="dxa"/>
          </w:tcPr>
          <w:p w:rsidR="00AA32B3" w:rsidRPr="00B71745" w:rsidRDefault="007231AB"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w:t>
            </w:r>
            <w:r w:rsidR="009F39D6">
              <w:rPr>
                <w:rFonts w:ascii="Times New Roman" w:hAnsi="Times New Roman" w:cs="Times New Roman"/>
                <w:noProof/>
                <w:sz w:val="24"/>
                <w:szCs w:val="24"/>
                <w:lang w:eastAsia="ru-RU"/>
              </w:rPr>
              <w:t>НС</w:t>
            </w:r>
            <w:r w:rsidR="00D176D9">
              <w:rPr>
                <w:rFonts w:ascii="Times New Roman" w:hAnsi="Times New Roman" w:cs="Times New Roman"/>
                <w:noProof/>
                <w:sz w:val="24"/>
                <w:szCs w:val="24"/>
                <w:lang w:eastAsia="ru-RU"/>
              </w:rPr>
              <w:t xml:space="preserve"> (под аренду)</w:t>
            </w:r>
          </w:p>
        </w:tc>
        <w:tc>
          <w:tcPr>
            <w:tcW w:w="1761" w:type="dxa"/>
          </w:tcPr>
          <w:p w:rsidR="00AA32B3"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3 120 000 </w:t>
            </w:r>
          </w:p>
        </w:tc>
      </w:tr>
      <w:tr w:rsidR="00AA32B3" w:rsidRPr="00B71745" w:rsidTr="007C1DBB">
        <w:trPr>
          <w:trHeight w:val="350"/>
          <w:jc w:val="center"/>
        </w:trPr>
        <w:tc>
          <w:tcPr>
            <w:tcW w:w="7736" w:type="dxa"/>
          </w:tcPr>
          <w:p w:rsidR="00AA32B3" w:rsidRPr="00B71745"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Детский сад </w:t>
            </w:r>
          </w:p>
        </w:tc>
        <w:tc>
          <w:tcPr>
            <w:tcW w:w="1761" w:type="dxa"/>
          </w:tcPr>
          <w:p w:rsidR="00AA32B3"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3 300 000 </w:t>
            </w:r>
          </w:p>
        </w:tc>
      </w:tr>
      <w:tr w:rsidR="00AA32B3" w:rsidRPr="00B71745" w:rsidTr="007C1DBB">
        <w:trPr>
          <w:trHeight w:val="350"/>
          <w:jc w:val="center"/>
        </w:trPr>
        <w:tc>
          <w:tcPr>
            <w:tcW w:w="7736" w:type="dxa"/>
          </w:tcPr>
          <w:p w:rsidR="00AA32B3" w:rsidRPr="00B71745"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КПП</w:t>
            </w:r>
          </w:p>
        </w:tc>
        <w:tc>
          <w:tcPr>
            <w:tcW w:w="1761" w:type="dxa"/>
          </w:tcPr>
          <w:p w:rsidR="00AA32B3"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60 000 </w:t>
            </w:r>
          </w:p>
        </w:tc>
      </w:tr>
      <w:tr w:rsidR="00D176D9" w:rsidRPr="00B71745" w:rsidTr="007C1DBB">
        <w:trPr>
          <w:trHeight w:val="350"/>
          <w:jc w:val="center"/>
        </w:trPr>
        <w:tc>
          <w:tcPr>
            <w:tcW w:w="9498" w:type="dxa"/>
            <w:gridSpan w:val="2"/>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Проектирование домов</w:t>
            </w:r>
          </w:p>
        </w:tc>
      </w:tr>
      <w:tr w:rsidR="00AA32B3" w:rsidRPr="00B71745" w:rsidTr="007C1DBB">
        <w:trPr>
          <w:trHeight w:val="350"/>
          <w:jc w:val="center"/>
        </w:trPr>
        <w:tc>
          <w:tcPr>
            <w:tcW w:w="7736" w:type="dxa"/>
          </w:tcPr>
          <w:p w:rsidR="00AA32B3" w:rsidRPr="00B71745"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Коттедж 1</w:t>
            </w:r>
          </w:p>
        </w:tc>
        <w:tc>
          <w:tcPr>
            <w:tcW w:w="1761" w:type="dxa"/>
          </w:tcPr>
          <w:p w:rsidR="00AA32B3"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300 000 </w:t>
            </w:r>
          </w:p>
        </w:tc>
      </w:tr>
      <w:tr w:rsidR="00AA32B3" w:rsidRPr="00B71745" w:rsidTr="007C1DBB">
        <w:trPr>
          <w:trHeight w:val="350"/>
          <w:jc w:val="center"/>
        </w:trPr>
        <w:tc>
          <w:tcPr>
            <w:tcW w:w="7736" w:type="dxa"/>
          </w:tcPr>
          <w:p w:rsidR="00AA32B3" w:rsidRPr="00B71745"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Коттедж 2</w:t>
            </w:r>
          </w:p>
        </w:tc>
        <w:tc>
          <w:tcPr>
            <w:tcW w:w="1761" w:type="dxa"/>
          </w:tcPr>
          <w:p w:rsidR="00AA32B3"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270 000 </w:t>
            </w:r>
          </w:p>
        </w:tc>
      </w:tr>
      <w:tr w:rsidR="00AA32B3" w:rsidRPr="00B71745" w:rsidTr="007C1DBB">
        <w:trPr>
          <w:trHeight w:val="350"/>
          <w:jc w:val="center"/>
        </w:trPr>
        <w:tc>
          <w:tcPr>
            <w:tcW w:w="7736" w:type="dxa"/>
          </w:tcPr>
          <w:p w:rsidR="00AA32B3" w:rsidRPr="00B71745"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Дуплексы </w:t>
            </w:r>
          </w:p>
        </w:tc>
        <w:tc>
          <w:tcPr>
            <w:tcW w:w="1761" w:type="dxa"/>
          </w:tcPr>
          <w:p w:rsidR="00AA32B3"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350 000 </w:t>
            </w:r>
          </w:p>
        </w:tc>
      </w:tr>
      <w:tr w:rsidR="00D176D9" w:rsidRPr="00B71745" w:rsidTr="007C1DBB">
        <w:trPr>
          <w:trHeight w:val="370"/>
          <w:jc w:val="center"/>
        </w:trPr>
        <w:tc>
          <w:tcPr>
            <w:tcW w:w="7736" w:type="dxa"/>
          </w:tcPr>
          <w:p w:rsidR="00D176D9"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Таунхаус 1</w:t>
            </w:r>
          </w:p>
        </w:tc>
        <w:tc>
          <w:tcPr>
            <w:tcW w:w="1761" w:type="dxa"/>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700 000 </w:t>
            </w:r>
          </w:p>
        </w:tc>
      </w:tr>
      <w:tr w:rsidR="00D176D9" w:rsidRPr="00B71745" w:rsidTr="007C1DBB">
        <w:trPr>
          <w:trHeight w:val="350"/>
          <w:jc w:val="center"/>
        </w:trPr>
        <w:tc>
          <w:tcPr>
            <w:tcW w:w="7736" w:type="dxa"/>
          </w:tcPr>
          <w:p w:rsidR="00D176D9"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Таунхаус 2</w:t>
            </w:r>
          </w:p>
        </w:tc>
        <w:tc>
          <w:tcPr>
            <w:tcW w:w="1761" w:type="dxa"/>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480 000 </w:t>
            </w:r>
          </w:p>
        </w:tc>
      </w:tr>
      <w:tr w:rsidR="00D176D9" w:rsidRPr="00B71745" w:rsidTr="007C1DBB">
        <w:trPr>
          <w:trHeight w:val="350"/>
          <w:jc w:val="center"/>
        </w:trPr>
        <w:tc>
          <w:tcPr>
            <w:tcW w:w="7736" w:type="dxa"/>
          </w:tcPr>
          <w:p w:rsidR="00D176D9"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Многоэтажные дома</w:t>
            </w:r>
          </w:p>
        </w:tc>
        <w:tc>
          <w:tcPr>
            <w:tcW w:w="1761" w:type="dxa"/>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11 000 000 </w:t>
            </w:r>
          </w:p>
        </w:tc>
      </w:tr>
      <w:tr w:rsidR="00D176D9" w:rsidRPr="00B71745" w:rsidTr="007C1DBB">
        <w:trPr>
          <w:trHeight w:val="350"/>
          <w:jc w:val="center"/>
        </w:trPr>
        <w:tc>
          <w:tcPr>
            <w:tcW w:w="9498" w:type="dxa"/>
            <w:gridSpan w:val="2"/>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Привязка типовых домов</w:t>
            </w:r>
          </w:p>
        </w:tc>
      </w:tr>
      <w:tr w:rsidR="00D176D9" w:rsidRPr="00B71745" w:rsidTr="007C1DBB">
        <w:trPr>
          <w:trHeight w:val="350"/>
          <w:jc w:val="center"/>
        </w:trPr>
        <w:tc>
          <w:tcPr>
            <w:tcW w:w="7736" w:type="dxa"/>
          </w:tcPr>
          <w:p w:rsidR="00D176D9" w:rsidRPr="00B71745"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Коттедж 1</w:t>
            </w:r>
          </w:p>
        </w:tc>
        <w:tc>
          <w:tcPr>
            <w:tcW w:w="1761" w:type="dxa"/>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250 000 </w:t>
            </w:r>
          </w:p>
        </w:tc>
      </w:tr>
      <w:tr w:rsidR="00D176D9" w:rsidRPr="00B71745" w:rsidTr="007C1DBB">
        <w:trPr>
          <w:trHeight w:val="350"/>
          <w:jc w:val="center"/>
        </w:trPr>
        <w:tc>
          <w:tcPr>
            <w:tcW w:w="7736" w:type="dxa"/>
          </w:tcPr>
          <w:p w:rsidR="00D176D9" w:rsidRPr="00B71745"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Коттедж 2</w:t>
            </w:r>
          </w:p>
        </w:tc>
        <w:tc>
          <w:tcPr>
            <w:tcW w:w="1761" w:type="dxa"/>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250 000 </w:t>
            </w:r>
          </w:p>
        </w:tc>
      </w:tr>
      <w:tr w:rsidR="00D176D9" w:rsidRPr="00B71745" w:rsidTr="007C1DBB">
        <w:trPr>
          <w:trHeight w:val="350"/>
          <w:jc w:val="center"/>
        </w:trPr>
        <w:tc>
          <w:tcPr>
            <w:tcW w:w="7736" w:type="dxa"/>
          </w:tcPr>
          <w:p w:rsidR="00D176D9" w:rsidRPr="00B71745"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Дуплексы </w:t>
            </w:r>
          </w:p>
        </w:tc>
        <w:tc>
          <w:tcPr>
            <w:tcW w:w="1761" w:type="dxa"/>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1 000 000 </w:t>
            </w:r>
          </w:p>
        </w:tc>
      </w:tr>
      <w:tr w:rsidR="00D176D9" w:rsidRPr="00B71745" w:rsidTr="007C1DBB">
        <w:trPr>
          <w:trHeight w:val="350"/>
          <w:jc w:val="center"/>
        </w:trPr>
        <w:tc>
          <w:tcPr>
            <w:tcW w:w="7736" w:type="dxa"/>
          </w:tcPr>
          <w:p w:rsidR="00D176D9"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Таунхаус 1</w:t>
            </w:r>
          </w:p>
        </w:tc>
        <w:tc>
          <w:tcPr>
            <w:tcW w:w="1761" w:type="dxa"/>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700 000 </w:t>
            </w:r>
          </w:p>
        </w:tc>
      </w:tr>
      <w:tr w:rsidR="00D176D9" w:rsidRPr="00B71745" w:rsidTr="007C1DBB">
        <w:trPr>
          <w:trHeight w:val="350"/>
          <w:jc w:val="center"/>
        </w:trPr>
        <w:tc>
          <w:tcPr>
            <w:tcW w:w="7736" w:type="dxa"/>
          </w:tcPr>
          <w:p w:rsidR="00D176D9"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Таунхаус 2</w:t>
            </w:r>
          </w:p>
        </w:tc>
        <w:tc>
          <w:tcPr>
            <w:tcW w:w="1761" w:type="dxa"/>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500 000 </w:t>
            </w:r>
          </w:p>
        </w:tc>
      </w:tr>
      <w:tr w:rsidR="00D176D9" w:rsidRPr="00B71745" w:rsidTr="007C1DBB">
        <w:trPr>
          <w:trHeight w:val="350"/>
          <w:jc w:val="center"/>
        </w:trPr>
        <w:tc>
          <w:tcPr>
            <w:tcW w:w="7736" w:type="dxa"/>
          </w:tcPr>
          <w:p w:rsidR="00D176D9"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Многоэтажные дома</w:t>
            </w:r>
          </w:p>
        </w:tc>
        <w:tc>
          <w:tcPr>
            <w:tcW w:w="1761" w:type="dxa"/>
          </w:tcPr>
          <w:p w:rsidR="00D176D9" w:rsidRPr="00B71745" w:rsidRDefault="00D176D9"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3 000 000 </w:t>
            </w:r>
          </w:p>
        </w:tc>
      </w:tr>
      <w:tr w:rsidR="00D176D9" w:rsidRPr="00B71745" w:rsidTr="007C1DBB">
        <w:trPr>
          <w:trHeight w:val="370"/>
          <w:jc w:val="center"/>
        </w:trPr>
        <w:tc>
          <w:tcPr>
            <w:tcW w:w="7736" w:type="dxa"/>
          </w:tcPr>
          <w:p w:rsidR="00D176D9" w:rsidRPr="00B71745" w:rsidRDefault="00D176D9"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Итого </w:t>
            </w:r>
          </w:p>
        </w:tc>
        <w:tc>
          <w:tcPr>
            <w:tcW w:w="1761" w:type="dxa"/>
          </w:tcPr>
          <w:p w:rsidR="00D176D9" w:rsidRPr="00B71745" w:rsidRDefault="004261E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33 330 000 </w:t>
            </w:r>
          </w:p>
        </w:tc>
      </w:tr>
    </w:tbl>
    <w:p w:rsidR="007C1DBB" w:rsidRDefault="007C1DBB" w:rsidP="00A143E9">
      <w:pPr>
        <w:widowControl w:val="0"/>
        <w:spacing w:after="0" w:line="360" w:lineRule="auto"/>
        <w:jc w:val="right"/>
        <w:rPr>
          <w:rFonts w:ascii="Times New Roman" w:hAnsi="Times New Roman" w:cs="Times New Roman"/>
          <w:noProof/>
          <w:sz w:val="28"/>
          <w:szCs w:val="28"/>
          <w:lang w:eastAsia="ru-RU"/>
        </w:rPr>
      </w:pPr>
    </w:p>
    <w:p w:rsidR="007C1DBB" w:rsidRDefault="007C1DBB" w:rsidP="00A143E9">
      <w:pPr>
        <w:widowControl w:val="0"/>
        <w:spacing w:after="0" w:line="360" w:lineRule="auto"/>
        <w:jc w:val="right"/>
        <w:rPr>
          <w:rFonts w:ascii="Times New Roman" w:hAnsi="Times New Roman" w:cs="Times New Roman"/>
          <w:noProof/>
          <w:sz w:val="28"/>
          <w:szCs w:val="28"/>
          <w:lang w:eastAsia="ru-RU"/>
        </w:rPr>
      </w:pPr>
    </w:p>
    <w:p w:rsidR="0016271F" w:rsidRDefault="004261ED" w:rsidP="00A143E9">
      <w:pPr>
        <w:widowControl w:val="0"/>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 xml:space="preserve">Таблица </w:t>
      </w:r>
      <w:r w:rsidR="002D6ECD">
        <w:rPr>
          <w:rFonts w:ascii="Times New Roman" w:hAnsi="Times New Roman" w:cs="Times New Roman"/>
          <w:noProof/>
          <w:sz w:val="28"/>
          <w:szCs w:val="28"/>
          <w:lang w:eastAsia="ru-RU"/>
        </w:rPr>
        <w:t>12</w:t>
      </w:r>
    </w:p>
    <w:p w:rsidR="004261ED" w:rsidRPr="00677F1C" w:rsidRDefault="004261ED" w:rsidP="007C1DBB">
      <w:pPr>
        <w:widowControl w:val="0"/>
        <w:spacing w:after="12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Строительство ЖК</w:t>
      </w:r>
    </w:p>
    <w:tbl>
      <w:tblPr>
        <w:tblStyle w:val="a3"/>
        <w:tblW w:w="0" w:type="auto"/>
        <w:jc w:val="center"/>
        <w:tblLook w:val="04A0"/>
      </w:tblPr>
      <w:tblGrid>
        <w:gridCol w:w="7451"/>
        <w:gridCol w:w="2023"/>
      </w:tblGrid>
      <w:tr w:rsidR="004261ED" w:rsidRPr="00B71745" w:rsidTr="007C1DBB">
        <w:trPr>
          <w:trHeight w:val="890"/>
          <w:jc w:val="center"/>
        </w:trPr>
        <w:tc>
          <w:tcPr>
            <w:tcW w:w="7451" w:type="dxa"/>
          </w:tcPr>
          <w:p w:rsidR="004261ED" w:rsidRPr="00B71745" w:rsidRDefault="004261E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Виды затрат</w:t>
            </w:r>
          </w:p>
        </w:tc>
        <w:tc>
          <w:tcPr>
            <w:tcW w:w="2023" w:type="dxa"/>
          </w:tcPr>
          <w:p w:rsidR="004261ED" w:rsidRPr="00B71745" w:rsidRDefault="004261E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Стоимость, руб</w:t>
            </w:r>
          </w:p>
        </w:tc>
      </w:tr>
      <w:tr w:rsidR="004261ED" w:rsidRPr="00B71745" w:rsidTr="007C1DBB">
        <w:trPr>
          <w:trHeight w:val="469"/>
          <w:jc w:val="center"/>
        </w:trPr>
        <w:tc>
          <w:tcPr>
            <w:tcW w:w="7451" w:type="dxa"/>
          </w:tcPr>
          <w:p w:rsidR="004261ED" w:rsidRPr="00B71745" w:rsidRDefault="004261ED"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Строительство коттеджей</w:t>
            </w:r>
          </w:p>
        </w:tc>
        <w:tc>
          <w:tcPr>
            <w:tcW w:w="2023" w:type="dxa"/>
          </w:tcPr>
          <w:p w:rsidR="004261ED"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104 000 000 </w:t>
            </w:r>
          </w:p>
        </w:tc>
      </w:tr>
      <w:tr w:rsidR="004261ED" w:rsidRPr="00B71745" w:rsidTr="007C1DBB">
        <w:trPr>
          <w:trHeight w:val="445"/>
          <w:jc w:val="center"/>
        </w:trPr>
        <w:tc>
          <w:tcPr>
            <w:tcW w:w="7451" w:type="dxa"/>
          </w:tcPr>
          <w:p w:rsidR="004261ED" w:rsidRPr="00B71745" w:rsidRDefault="004261ED"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Фасад </w:t>
            </w:r>
          </w:p>
        </w:tc>
        <w:tc>
          <w:tcPr>
            <w:tcW w:w="2023" w:type="dxa"/>
          </w:tcPr>
          <w:p w:rsidR="004261ED"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38 000 000 </w:t>
            </w:r>
          </w:p>
        </w:tc>
      </w:tr>
      <w:tr w:rsidR="004261ED" w:rsidRPr="00B71745" w:rsidTr="007C1DBB">
        <w:trPr>
          <w:trHeight w:val="445"/>
          <w:jc w:val="center"/>
        </w:trPr>
        <w:tc>
          <w:tcPr>
            <w:tcW w:w="7451" w:type="dxa"/>
          </w:tcPr>
          <w:p w:rsidR="004261ED" w:rsidRPr="00B71745" w:rsidRDefault="004261ED"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Черновая отделка</w:t>
            </w:r>
          </w:p>
        </w:tc>
        <w:tc>
          <w:tcPr>
            <w:tcW w:w="2023" w:type="dxa"/>
          </w:tcPr>
          <w:p w:rsidR="004261ED"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12 000 000 </w:t>
            </w:r>
          </w:p>
        </w:tc>
      </w:tr>
      <w:tr w:rsidR="004261ED" w:rsidRPr="00B71745" w:rsidTr="007C1DBB">
        <w:trPr>
          <w:trHeight w:val="445"/>
          <w:jc w:val="center"/>
        </w:trPr>
        <w:tc>
          <w:tcPr>
            <w:tcW w:w="7451" w:type="dxa"/>
          </w:tcPr>
          <w:p w:rsidR="004261ED" w:rsidRPr="00B71745" w:rsidRDefault="004261ED"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Строительство дуплексов, таунхаусов, домов</w:t>
            </w:r>
          </w:p>
        </w:tc>
        <w:tc>
          <w:tcPr>
            <w:tcW w:w="2023" w:type="dxa"/>
          </w:tcPr>
          <w:p w:rsidR="004261ED"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980 000 000 </w:t>
            </w:r>
          </w:p>
        </w:tc>
      </w:tr>
      <w:tr w:rsidR="004261ED" w:rsidRPr="00B71745" w:rsidTr="007C1DBB">
        <w:trPr>
          <w:trHeight w:val="445"/>
          <w:jc w:val="center"/>
        </w:trPr>
        <w:tc>
          <w:tcPr>
            <w:tcW w:w="7451" w:type="dxa"/>
          </w:tcPr>
          <w:p w:rsidR="004261ED" w:rsidRPr="00B71745" w:rsidRDefault="004261ED"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Фасад </w:t>
            </w:r>
          </w:p>
        </w:tc>
        <w:tc>
          <w:tcPr>
            <w:tcW w:w="2023" w:type="dxa"/>
          </w:tcPr>
          <w:p w:rsidR="004261ED"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210 000 000 </w:t>
            </w:r>
          </w:p>
        </w:tc>
      </w:tr>
      <w:tr w:rsidR="004261ED" w:rsidRPr="00B71745" w:rsidTr="007C1DBB">
        <w:trPr>
          <w:trHeight w:val="445"/>
          <w:jc w:val="center"/>
        </w:trPr>
        <w:tc>
          <w:tcPr>
            <w:tcW w:w="7451" w:type="dxa"/>
          </w:tcPr>
          <w:p w:rsidR="004261ED" w:rsidRPr="00B71745" w:rsidRDefault="004261ED"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Черновая отделка</w:t>
            </w:r>
          </w:p>
        </w:tc>
        <w:tc>
          <w:tcPr>
            <w:tcW w:w="2023" w:type="dxa"/>
          </w:tcPr>
          <w:p w:rsidR="004261ED"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109 000 000 </w:t>
            </w:r>
          </w:p>
        </w:tc>
      </w:tr>
      <w:tr w:rsidR="004261ED" w:rsidRPr="00B71745" w:rsidTr="007C1DBB">
        <w:trPr>
          <w:trHeight w:val="445"/>
          <w:jc w:val="center"/>
        </w:trPr>
        <w:tc>
          <w:tcPr>
            <w:tcW w:w="7451" w:type="dxa"/>
          </w:tcPr>
          <w:p w:rsidR="004261ED" w:rsidRPr="00B71745" w:rsidRDefault="00F54CA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Строительство инфраструктурных объектов</w:t>
            </w:r>
          </w:p>
        </w:tc>
        <w:tc>
          <w:tcPr>
            <w:tcW w:w="2023" w:type="dxa"/>
          </w:tcPr>
          <w:p w:rsidR="004261ED"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60 000 000 </w:t>
            </w:r>
          </w:p>
        </w:tc>
      </w:tr>
      <w:tr w:rsidR="004261ED" w:rsidRPr="00B71745" w:rsidTr="007C1DBB">
        <w:trPr>
          <w:trHeight w:val="445"/>
          <w:jc w:val="center"/>
        </w:trPr>
        <w:tc>
          <w:tcPr>
            <w:tcW w:w="7451" w:type="dxa"/>
          </w:tcPr>
          <w:p w:rsidR="004261ED" w:rsidRPr="00B71745" w:rsidRDefault="00F54CA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Фасад, черновая отделка</w:t>
            </w:r>
          </w:p>
        </w:tc>
        <w:tc>
          <w:tcPr>
            <w:tcW w:w="2023" w:type="dxa"/>
          </w:tcPr>
          <w:p w:rsidR="004261ED"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7 000 000 </w:t>
            </w:r>
          </w:p>
        </w:tc>
      </w:tr>
      <w:tr w:rsidR="004261ED" w:rsidRPr="00B71745" w:rsidTr="007C1DBB">
        <w:trPr>
          <w:trHeight w:val="445"/>
          <w:jc w:val="center"/>
        </w:trPr>
        <w:tc>
          <w:tcPr>
            <w:tcW w:w="7451" w:type="dxa"/>
          </w:tcPr>
          <w:p w:rsidR="004261ED" w:rsidRPr="00B71745" w:rsidRDefault="00F54CA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Строительство детского сада</w:t>
            </w:r>
          </w:p>
        </w:tc>
        <w:tc>
          <w:tcPr>
            <w:tcW w:w="2023" w:type="dxa"/>
          </w:tcPr>
          <w:p w:rsidR="004261ED"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50 000 000 </w:t>
            </w:r>
          </w:p>
        </w:tc>
      </w:tr>
      <w:tr w:rsidR="00F54CAA" w:rsidRPr="00B71745" w:rsidTr="007C1DBB">
        <w:trPr>
          <w:trHeight w:val="445"/>
          <w:jc w:val="center"/>
        </w:trPr>
        <w:tc>
          <w:tcPr>
            <w:tcW w:w="7451" w:type="dxa"/>
          </w:tcPr>
          <w:p w:rsidR="00F54CAA" w:rsidRPr="00B71745" w:rsidRDefault="00F54CA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Фасад, черновая отделка</w:t>
            </w:r>
          </w:p>
        </w:tc>
        <w:tc>
          <w:tcPr>
            <w:tcW w:w="2023" w:type="dxa"/>
          </w:tcPr>
          <w:p w:rsidR="00F54CAA"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8 000 000 </w:t>
            </w:r>
          </w:p>
        </w:tc>
      </w:tr>
      <w:tr w:rsidR="00F54CAA" w:rsidRPr="00B71745" w:rsidTr="007C1DBB">
        <w:trPr>
          <w:trHeight w:val="445"/>
          <w:jc w:val="center"/>
        </w:trPr>
        <w:tc>
          <w:tcPr>
            <w:tcW w:w="7451" w:type="dxa"/>
          </w:tcPr>
          <w:p w:rsidR="00F54CAA" w:rsidRDefault="00F54CA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Строительство КПП</w:t>
            </w:r>
          </w:p>
        </w:tc>
        <w:tc>
          <w:tcPr>
            <w:tcW w:w="2023" w:type="dxa"/>
          </w:tcPr>
          <w:p w:rsidR="00F54CAA"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450 000 </w:t>
            </w:r>
          </w:p>
        </w:tc>
      </w:tr>
      <w:tr w:rsidR="00F54CAA" w:rsidRPr="00B71745" w:rsidTr="007C1DBB">
        <w:trPr>
          <w:trHeight w:val="445"/>
          <w:jc w:val="center"/>
        </w:trPr>
        <w:tc>
          <w:tcPr>
            <w:tcW w:w="7451" w:type="dxa"/>
          </w:tcPr>
          <w:p w:rsidR="00F54CAA" w:rsidRPr="00B71745" w:rsidRDefault="00F54CA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Фасад, черновая отделка</w:t>
            </w:r>
          </w:p>
        </w:tc>
        <w:tc>
          <w:tcPr>
            <w:tcW w:w="2023" w:type="dxa"/>
          </w:tcPr>
          <w:p w:rsidR="00F54CAA"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70 000 </w:t>
            </w:r>
          </w:p>
        </w:tc>
      </w:tr>
      <w:tr w:rsidR="00F54CAA" w:rsidRPr="00B71745" w:rsidTr="007C1DBB">
        <w:trPr>
          <w:trHeight w:val="469"/>
          <w:jc w:val="center"/>
        </w:trPr>
        <w:tc>
          <w:tcPr>
            <w:tcW w:w="7451" w:type="dxa"/>
          </w:tcPr>
          <w:p w:rsidR="00F54CAA" w:rsidRPr="00B71745" w:rsidRDefault="00F54CA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Итого </w:t>
            </w:r>
          </w:p>
        </w:tc>
        <w:tc>
          <w:tcPr>
            <w:tcW w:w="2023" w:type="dxa"/>
          </w:tcPr>
          <w:p w:rsidR="00F54CAA"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1 524 520 000 </w:t>
            </w:r>
          </w:p>
        </w:tc>
      </w:tr>
    </w:tbl>
    <w:p w:rsidR="001A66B3" w:rsidRDefault="001A66B3" w:rsidP="007C1DBB">
      <w:pPr>
        <w:widowControl w:val="0"/>
        <w:spacing w:before="120" w:after="0" w:line="36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В табл. 13-14 даны расчеты на благоустройство территории – ограждение и строительство дорог и тротуаров.</w:t>
      </w:r>
    </w:p>
    <w:p w:rsidR="0016271F" w:rsidRDefault="007C1DBB" w:rsidP="00A143E9">
      <w:pPr>
        <w:widowControl w:val="0"/>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Таблица 13</w:t>
      </w:r>
    </w:p>
    <w:p w:rsidR="002D6ECD" w:rsidRPr="00677F1C" w:rsidRDefault="002D6ECD" w:rsidP="007C1DBB">
      <w:pPr>
        <w:widowControl w:val="0"/>
        <w:spacing w:after="12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Затраты на ограждение</w:t>
      </w:r>
    </w:p>
    <w:tbl>
      <w:tblPr>
        <w:tblStyle w:val="a3"/>
        <w:tblW w:w="0" w:type="auto"/>
        <w:jc w:val="center"/>
        <w:tblLook w:val="04A0"/>
      </w:tblPr>
      <w:tblGrid>
        <w:gridCol w:w="3282"/>
        <w:gridCol w:w="1187"/>
        <w:gridCol w:w="1712"/>
        <w:gridCol w:w="1714"/>
        <w:gridCol w:w="1712"/>
      </w:tblGrid>
      <w:tr w:rsidR="002D6ECD" w:rsidRPr="00B71745" w:rsidTr="007C1DBB">
        <w:trPr>
          <w:trHeight w:val="946"/>
          <w:jc w:val="center"/>
        </w:trPr>
        <w:tc>
          <w:tcPr>
            <w:tcW w:w="3282"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Виды затрат</w:t>
            </w:r>
          </w:p>
        </w:tc>
        <w:tc>
          <w:tcPr>
            <w:tcW w:w="1187"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Ед. изм.</w:t>
            </w:r>
          </w:p>
        </w:tc>
        <w:tc>
          <w:tcPr>
            <w:tcW w:w="1712"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Цена за единицу</w:t>
            </w:r>
          </w:p>
        </w:tc>
        <w:tc>
          <w:tcPr>
            <w:tcW w:w="1714"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Объем </w:t>
            </w:r>
          </w:p>
        </w:tc>
        <w:tc>
          <w:tcPr>
            <w:tcW w:w="1712"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Стоимость, руб</w:t>
            </w:r>
          </w:p>
        </w:tc>
      </w:tr>
      <w:tr w:rsidR="002D6ECD" w:rsidRPr="00B71745" w:rsidTr="007C1DBB">
        <w:trPr>
          <w:trHeight w:val="971"/>
          <w:jc w:val="center"/>
        </w:trPr>
        <w:tc>
          <w:tcPr>
            <w:tcW w:w="3282" w:type="dxa"/>
          </w:tcPr>
          <w:p w:rsidR="002D6ECD" w:rsidRPr="00B71745" w:rsidRDefault="002D6ECD"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Устройство ограждений по периметру коттеджей</w:t>
            </w:r>
          </w:p>
        </w:tc>
        <w:tc>
          <w:tcPr>
            <w:tcW w:w="1187"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 м</w:t>
            </w:r>
          </w:p>
        </w:tc>
        <w:tc>
          <w:tcPr>
            <w:tcW w:w="1712"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70</w:t>
            </w:r>
          </w:p>
        </w:tc>
        <w:tc>
          <w:tcPr>
            <w:tcW w:w="1714"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3752, 40 м</w:t>
            </w:r>
          </w:p>
        </w:tc>
        <w:tc>
          <w:tcPr>
            <w:tcW w:w="1712"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7 800 000 </w:t>
            </w:r>
          </w:p>
        </w:tc>
      </w:tr>
      <w:tr w:rsidR="002D6ECD" w:rsidRPr="00B71745" w:rsidTr="007C1DBB">
        <w:trPr>
          <w:trHeight w:val="946"/>
          <w:jc w:val="center"/>
        </w:trPr>
        <w:tc>
          <w:tcPr>
            <w:tcW w:w="3282" w:type="dxa"/>
          </w:tcPr>
          <w:p w:rsidR="002D6ECD" w:rsidRDefault="002D6ECD"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Устройство ограждений по периметру ЖК</w:t>
            </w:r>
          </w:p>
        </w:tc>
        <w:tc>
          <w:tcPr>
            <w:tcW w:w="1187"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 м</w:t>
            </w:r>
          </w:p>
        </w:tc>
        <w:tc>
          <w:tcPr>
            <w:tcW w:w="1712" w:type="dxa"/>
          </w:tcPr>
          <w:p w:rsidR="002D6ECD"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50</w:t>
            </w:r>
          </w:p>
        </w:tc>
        <w:tc>
          <w:tcPr>
            <w:tcW w:w="1714" w:type="dxa"/>
          </w:tcPr>
          <w:p w:rsidR="002D6ECD"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2366, 43 м</w:t>
            </w:r>
          </w:p>
        </w:tc>
        <w:tc>
          <w:tcPr>
            <w:tcW w:w="1712" w:type="dxa"/>
          </w:tcPr>
          <w:p w:rsidR="002D6ECD"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3 500 000 </w:t>
            </w:r>
          </w:p>
        </w:tc>
      </w:tr>
      <w:tr w:rsidR="002D6ECD" w:rsidRPr="00B71745" w:rsidTr="007C1DBB">
        <w:trPr>
          <w:trHeight w:val="499"/>
          <w:jc w:val="center"/>
        </w:trPr>
        <w:tc>
          <w:tcPr>
            <w:tcW w:w="7895" w:type="dxa"/>
            <w:gridSpan w:val="4"/>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Итого </w:t>
            </w:r>
          </w:p>
        </w:tc>
        <w:tc>
          <w:tcPr>
            <w:tcW w:w="1712" w:type="dxa"/>
          </w:tcPr>
          <w:p w:rsidR="002D6ECD" w:rsidRPr="00B71745" w:rsidRDefault="002D6ECD"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11 300 000 </w:t>
            </w:r>
          </w:p>
        </w:tc>
      </w:tr>
    </w:tbl>
    <w:p w:rsidR="002D6ECD" w:rsidRPr="001A66B3" w:rsidRDefault="002D6ECD" w:rsidP="00A143E9">
      <w:pPr>
        <w:widowControl w:val="0"/>
        <w:spacing w:after="0" w:line="360" w:lineRule="auto"/>
        <w:jc w:val="center"/>
        <w:rPr>
          <w:rFonts w:ascii="Times New Roman" w:hAnsi="Times New Roman" w:cs="Times New Roman"/>
          <w:noProof/>
          <w:sz w:val="16"/>
          <w:szCs w:val="16"/>
          <w:lang w:eastAsia="ru-RU"/>
        </w:rPr>
      </w:pPr>
    </w:p>
    <w:p w:rsidR="007C1DBB" w:rsidRDefault="007C1DBB" w:rsidP="00A143E9">
      <w:pPr>
        <w:widowControl w:val="0"/>
        <w:spacing w:after="0" w:line="360" w:lineRule="auto"/>
        <w:jc w:val="right"/>
        <w:rPr>
          <w:rFonts w:ascii="Times New Roman" w:hAnsi="Times New Roman" w:cs="Times New Roman"/>
          <w:noProof/>
          <w:sz w:val="28"/>
          <w:szCs w:val="28"/>
          <w:lang w:eastAsia="ru-RU"/>
        </w:rPr>
      </w:pPr>
    </w:p>
    <w:p w:rsidR="0016271F" w:rsidRDefault="00F54CAA" w:rsidP="00A143E9">
      <w:pPr>
        <w:widowControl w:val="0"/>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 xml:space="preserve">Таблица </w:t>
      </w:r>
      <w:r w:rsidR="002D6ECD">
        <w:rPr>
          <w:rFonts w:ascii="Times New Roman" w:hAnsi="Times New Roman" w:cs="Times New Roman"/>
          <w:noProof/>
          <w:sz w:val="28"/>
          <w:szCs w:val="28"/>
          <w:lang w:eastAsia="ru-RU"/>
        </w:rPr>
        <w:t>14</w:t>
      </w:r>
    </w:p>
    <w:p w:rsidR="00F54CAA" w:rsidRPr="00677F1C" w:rsidRDefault="00F54CAA" w:rsidP="007C1DBB">
      <w:pPr>
        <w:widowControl w:val="0"/>
        <w:spacing w:after="12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Строительство дорог и тротуаров</w:t>
      </w:r>
    </w:p>
    <w:tbl>
      <w:tblPr>
        <w:tblStyle w:val="a3"/>
        <w:tblW w:w="0" w:type="auto"/>
        <w:jc w:val="center"/>
        <w:tblLook w:val="04A0"/>
      </w:tblPr>
      <w:tblGrid>
        <w:gridCol w:w="6380"/>
        <w:gridCol w:w="1733"/>
        <w:gridCol w:w="1732"/>
      </w:tblGrid>
      <w:tr w:rsidR="00F54CAA" w:rsidRPr="00B71745" w:rsidTr="007C1DBB">
        <w:trPr>
          <w:trHeight w:val="957"/>
          <w:jc w:val="center"/>
        </w:trPr>
        <w:tc>
          <w:tcPr>
            <w:tcW w:w="6380" w:type="dxa"/>
          </w:tcPr>
          <w:p w:rsidR="00F54CAA"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Виды затрат</w:t>
            </w:r>
          </w:p>
        </w:tc>
        <w:tc>
          <w:tcPr>
            <w:tcW w:w="1732" w:type="dxa"/>
          </w:tcPr>
          <w:p w:rsidR="00F54CAA"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Объем, м2</w:t>
            </w:r>
          </w:p>
        </w:tc>
        <w:tc>
          <w:tcPr>
            <w:tcW w:w="1732" w:type="dxa"/>
          </w:tcPr>
          <w:p w:rsidR="00F54CAA"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Стоимость, руб</w:t>
            </w:r>
          </w:p>
        </w:tc>
      </w:tr>
      <w:tr w:rsidR="00F54CAA" w:rsidRPr="00B71745" w:rsidTr="007C1DBB">
        <w:trPr>
          <w:trHeight w:val="505"/>
          <w:jc w:val="center"/>
        </w:trPr>
        <w:tc>
          <w:tcPr>
            <w:tcW w:w="6380" w:type="dxa"/>
          </w:tcPr>
          <w:p w:rsidR="00F54CAA" w:rsidRPr="00B71745" w:rsidRDefault="00F54CA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Внутренние дороги</w:t>
            </w:r>
          </w:p>
        </w:tc>
        <w:tc>
          <w:tcPr>
            <w:tcW w:w="1732" w:type="dxa"/>
          </w:tcPr>
          <w:p w:rsidR="00F54CAA" w:rsidRPr="00B71745" w:rsidRDefault="00C47BBC"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30 175 </w:t>
            </w:r>
          </w:p>
        </w:tc>
        <w:tc>
          <w:tcPr>
            <w:tcW w:w="1732" w:type="dxa"/>
          </w:tcPr>
          <w:p w:rsidR="00F54CAA" w:rsidRPr="00B71745" w:rsidRDefault="00C47BBC"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80 000 000 </w:t>
            </w:r>
          </w:p>
        </w:tc>
      </w:tr>
      <w:tr w:rsidR="00F54CAA" w:rsidRPr="00B71745" w:rsidTr="007C1DBB">
        <w:trPr>
          <w:trHeight w:val="478"/>
          <w:jc w:val="center"/>
        </w:trPr>
        <w:tc>
          <w:tcPr>
            <w:tcW w:w="6380" w:type="dxa"/>
          </w:tcPr>
          <w:p w:rsidR="00F54CAA" w:rsidRPr="00B71745" w:rsidRDefault="00F54CAA"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Тротуары, парковки перед домами</w:t>
            </w:r>
          </w:p>
        </w:tc>
        <w:tc>
          <w:tcPr>
            <w:tcW w:w="1732" w:type="dxa"/>
          </w:tcPr>
          <w:p w:rsidR="00F54CAA" w:rsidRPr="00B71745" w:rsidRDefault="00C47BBC"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5 325 </w:t>
            </w:r>
          </w:p>
        </w:tc>
        <w:tc>
          <w:tcPr>
            <w:tcW w:w="1732" w:type="dxa"/>
          </w:tcPr>
          <w:p w:rsidR="00F54CAA" w:rsidRPr="00B71745" w:rsidRDefault="00C47BBC"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9 900 000 </w:t>
            </w:r>
          </w:p>
        </w:tc>
      </w:tr>
      <w:tr w:rsidR="00F54CAA" w:rsidRPr="00B71745" w:rsidTr="007C1DBB">
        <w:trPr>
          <w:trHeight w:val="478"/>
          <w:jc w:val="center"/>
        </w:trPr>
        <w:tc>
          <w:tcPr>
            <w:tcW w:w="6380" w:type="dxa"/>
          </w:tcPr>
          <w:p w:rsidR="00F54CAA" w:rsidRPr="00B71745" w:rsidRDefault="00C47BBC"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Дорожки в парке, на игровой и спортивной площадках</w:t>
            </w:r>
          </w:p>
        </w:tc>
        <w:tc>
          <w:tcPr>
            <w:tcW w:w="1732" w:type="dxa"/>
          </w:tcPr>
          <w:p w:rsidR="00F54CAA" w:rsidRPr="00B71745" w:rsidRDefault="00C47BBC"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5 000 </w:t>
            </w:r>
          </w:p>
        </w:tc>
        <w:tc>
          <w:tcPr>
            <w:tcW w:w="1732" w:type="dxa"/>
          </w:tcPr>
          <w:p w:rsidR="00F54CAA" w:rsidRPr="00B71745" w:rsidRDefault="00C47BBC"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9 000 000 </w:t>
            </w:r>
          </w:p>
        </w:tc>
      </w:tr>
      <w:tr w:rsidR="00C47BBC" w:rsidRPr="00B71745" w:rsidTr="007C1DBB">
        <w:trPr>
          <w:trHeight w:val="478"/>
          <w:jc w:val="center"/>
        </w:trPr>
        <w:tc>
          <w:tcPr>
            <w:tcW w:w="6380" w:type="dxa"/>
          </w:tcPr>
          <w:p w:rsidR="00C47BBC" w:rsidRDefault="00C47BBC" w:rsidP="00A143E9">
            <w:pPr>
              <w:widowControl w:val="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Гостевая парковка </w:t>
            </w:r>
          </w:p>
        </w:tc>
        <w:tc>
          <w:tcPr>
            <w:tcW w:w="1732" w:type="dxa"/>
          </w:tcPr>
          <w:p w:rsidR="00C47BBC" w:rsidRPr="00B71745" w:rsidRDefault="00C47BBC"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1 350 </w:t>
            </w:r>
          </w:p>
        </w:tc>
        <w:tc>
          <w:tcPr>
            <w:tcW w:w="1732" w:type="dxa"/>
          </w:tcPr>
          <w:p w:rsidR="00C47BBC" w:rsidRPr="00B71745" w:rsidRDefault="00C47BBC"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3 000 000 </w:t>
            </w:r>
          </w:p>
        </w:tc>
      </w:tr>
      <w:tr w:rsidR="00F54CAA" w:rsidRPr="00B71745" w:rsidTr="007C1DBB">
        <w:trPr>
          <w:trHeight w:val="478"/>
          <w:jc w:val="center"/>
        </w:trPr>
        <w:tc>
          <w:tcPr>
            <w:tcW w:w="8113" w:type="dxa"/>
            <w:gridSpan w:val="2"/>
          </w:tcPr>
          <w:p w:rsidR="00F54CAA" w:rsidRPr="00B71745" w:rsidRDefault="00F54CAA"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Итого </w:t>
            </w:r>
          </w:p>
        </w:tc>
        <w:tc>
          <w:tcPr>
            <w:tcW w:w="1732" w:type="dxa"/>
          </w:tcPr>
          <w:p w:rsidR="00F54CAA" w:rsidRPr="00B71745" w:rsidRDefault="00C47BBC" w:rsidP="00A143E9">
            <w:pPr>
              <w:widowControl w:val="0"/>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101 900 000 </w:t>
            </w:r>
          </w:p>
        </w:tc>
      </w:tr>
    </w:tbl>
    <w:p w:rsidR="00987EE8" w:rsidRPr="00BA62CA" w:rsidRDefault="00BA62CA" w:rsidP="007C1DBB">
      <w:pPr>
        <w:widowControl w:val="0"/>
        <w:spacing w:before="12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проделанным расчетам, общие капитальные затраты на освоение выбранного земельного участка под жилой комплекс составили 1 845 300 500 рублей.</w:t>
      </w:r>
    </w:p>
    <w:p w:rsidR="00044DDC" w:rsidRPr="00044DDC" w:rsidRDefault="00044DDC" w:rsidP="007C1DBB">
      <w:pPr>
        <w:widowControl w:val="0"/>
        <w:spacing w:before="240" w:after="240"/>
        <w:ind w:firstLine="709"/>
        <w:jc w:val="center"/>
        <w:rPr>
          <w:rFonts w:ascii="Times New Roman" w:hAnsi="Times New Roman" w:cs="Times New Roman"/>
          <w:b/>
          <w:sz w:val="28"/>
          <w:szCs w:val="28"/>
        </w:rPr>
      </w:pPr>
      <w:r>
        <w:rPr>
          <w:rFonts w:ascii="Times New Roman" w:hAnsi="Times New Roman" w:cs="Times New Roman"/>
          <w:sz w:val="28"/>
          <w:szCs w:val="28"/>
        </w:rPr>
        <w:br w:type="page"/>
      </w:r>
      <w:r w:rsidRPr="00044DDC">
        <w:rPr>
          <w:rFonts w:ascii="Times New Roman" w:hAnsi="Times New Roman" w:cs="Times New Roman"/>
          <w:b/>
          <w:sz w:val="28"/>
          <w:szCs w:val="28"/>
        </w:rPr>
        <w:lastRenderedPageBreak/>
        <w:t>ЗАКЛЮЧЕНИЕ</w:t>
      </w:r>
    </w:p>
    <w:p w:rsidR="0011088E" w:rsidRDefault="00044DDC" w:rsidP="00A143E9">
      <w:pPr>
        <w:widowControl w:val="0"/>
        <w:spacing w:after="0" w:line="360" w:lineRule="auto"/>
        <w:ind w:firstLine="709"/>
        <w:jc w:val="both"/>
        <w:rPr>
          <w:rFonts w:ascii="Times New Roman" w:hAnsi="Times New Roman" w:cs="Times New Roman"/>
          <w:sz w:val="28"/>
          <w:szCs w:val="28"/>
        </w:rPr>
      </w:pPr>
      <w:r w:rsidRPr="00044DDC">
        <w:rPr>
          <w:rFonts w:ascii="Times New Roman" w:hAnsi="Times New Roman" w:cs="Times New Roman"/>
          <w:sz w:val="28"/>
          <w:szCs w:val="28"/>
        </w:rPr>
        <w:t>Анализ терминологии основных документов, регламентирующих функционирование государственных систем стратегического планирования и прогнозирования, позволил сделать следующие выводы.</w:t>
      </w:r>
    </w:p>
    <w:p w:rsidR="0011088E" w:rsidRDefault="0011088E"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6271F">
        <w:rPr>
          <w:rFonts w:ascii="Times New Roman" w:hAnsi="Times New Roman" w:cs="Times New Roman"/>
          <w:sz w:val="28"/>
          <w:szCs w:val="28"/>
        </w:rPr>
        <w:tab/>
      </w:r>
      <w:r w:rsidR="00044DDC" w:rsidRPr="00044DDC">
        <w:rPr>
          <w:rFonts w:ascii="Times New Roman" w:hAnsi="Times New Roman" w:cs="Times New Roman"/>
          <w:sz w:val="28"/>
          <w:szCs w:val="28"/>
        </w:rPr>
        <w:t xml:space="preserve">В законодательстве Республики Беларусь присутствует одно определение «прогноз социально-экономического развития», которое содержательно включает и понятие «прогнозирование» и понятие «планирование». </w:t>
      </w:r>
    </w:p>
    <w:p w:rsidR="001108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r>
      <w:r w:rsidR="00044DDC" w:rsidRPr="00044DDC">
        <w:rPr>
          <w:rFonts w:ascii="Times New Roman" w:hAnsi="Times New Roman" w:cs="Times New Roman"/>
          <w:sz w:val="28"/>
          <w:szCs w:val="28"/>
        </w:rPr>
        <w:t xml:space="preserve">В законодательстве Республики Казахстан приведено достаточно общее определение «Система государственного планирования». </w:t>
      </w:r>
    </w:p>
    <w:p w:rsidR="00044DDC"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r>
      <w:r w:rsidR="00044DDC" w:rsidRPr="00044DDC">
        <w:rPr>
          <w:rFonts w:ascii="Times New Roman" w:hAnsi="Times New Roman" w:cs="Times New Roman"/>
          <w:sz w:val="28"/>
          <w:szCs w:val="28"/>
        </w:rPr>
        <w:t>В Российской Федерации прослеживается разделение на стратегическое планирование и стратегическое прогнозирование</w:t>
      </w:r>
      <w:r w:rsidR="00044DDC">
        <w:rPr>
          <w:rFonts w:ascii="Times New Roman" w:hAnsi="Times New Roman" w:cs="Times New Roman"/>
          <w:sz w:val="28"/>
          <w:szCs w:val="28"/>
        </w:rPr>
        <w:t>.</w:t>
      </w:r>
    </w:p>
    <w:p w:rsidR="0011088E" w:rsidRDefault="00044DDC" w:rsidP="00A143E9">
      <w:pPr>
        <w:widowControl w:val="0"/>
        <w:spacing w:after="0" w:line="360" w:lineRule="auto"/>
        <w:ind w:firstLine="709"/>
        <w:jc w:val="both"/>
        <w:rPr>
          <w:rFonts w:ascii="Times New Roman" w:hAnsi="Times New Roman" w:cs="Times New Roman"/>
          <w:sz w:val="28"/>
          <w:szCs w:val="28"/>
        </w:rPr>
      </w:pPr>
      <w:r w:rsidRPr="00044DDC">
        <w:rPr>
          <w:rFonts w:ascii="Times New Roman" w:hAnsi="Times New Roman" w:cs="Times New Roman"/>
          <w:sz w:val="28"/>
          <w:szCs w:val="28"/>
        </w:rPr>
        <w:t xml:space="preserve">Подходы стран к регулированию и применению систем стратегического планирования отличаются: </w:t>
      </w:r>
    </w:p>
    <w:p w:rsidR="001108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044DDC" w:rsidRPr="00044DDC">
        <w:rPr>
          <w:rFonts w:ascii="Times New Roman" w:hAnsi="Times New Roman" w:cs="Times New Roman"/>
          <w:sz w:val="28"/>
          <w:szCs w:val="28"/>
        </w:rPr>
        <w:t xml:space="preserve">в Республике Беларусь сделан акцент на методические аспекты </w:t>
      </w:r>
      <w:r w:rsidR="0011088E">
        <w:rPr>
          <w:rFonts w:ascii="Times New Roman" w:hAnsi="Times New Roman" w:cs="Times New Roman"/>
          <w:sz w:val="28"/>
          <w:szCs w:val="28"/>
        </w:rPr>
        <w:t>стратегического прогнозирования;</w:t>
      </w:r>
    </w:p>
    <w:p w:rsidR="0011088E" w:rsidRDefault="0011088E"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6271F">
        <w:rPr>
          <w:rFonts w:ascii="Times New Roman" w:hAnsi="Times New Roman" w:cs="Times New Roman"/>
          <w:sz w:val="28"/>
          <w:szCs w:val="28"/>
        </w:rPr>
        <w:tab/>
      </w:r>
      <w:r w:rsidR="00044DDC" w:rsidRPr="00044DDC">
        <w:rPr>
          <w:rFonts w:ascii="Times New Roman" w:hAnsi="Times New Roman" w:cs="Times New Roman"/>
          <w:sz w:val="28"/>
          <w:szCs w:val="28"/>
        </w:rPr>
        <w:t>в Республике Казахстан –</w:t>
      </w:r>
      <w:r w:rsidR="006F2938">
        <w:rPr>
          <w:rFonts w:ascii="Times New Roman" w:hAnsi="Times New Roman" w:cs="Times New Roman"/>
          <w:sz w:val="28"/>
          <w:szCs w:val="28"/>
        </w:rPr>
        <w:t xml:space="preserve"> </w:t>
      </w:r>
      <w:r w:rsidR="006F2938" w:rsidRPr="006F2938">
        <w:rPr>
          <w:rFonts w:ascii="Times New Roman" w:hAnsi="Times New Roman" w:cs="Times New Roman"/>
          <w:sz w:val="28"/>
          <w:szCs w:val="28"/>
        </w:rPr>
        <w:t>на управленческие моменты, включая принципы открытости информации и ответственности участников процесса планирования</w:t>
      </w:r>
      <w:r>
        <w:rPr>
          <w:rFonts w:ascii="Times New Roman" w:hAnsi="Times New Roman" w:cs="Times New Roman"/>
          <w:sz w:val="28"/>
          <w:szCs w:val="28"/>
        </w:rPr>
        <w:t>;</w:t>
      </w:r>
    </w:p>
    <w:p w:rsidR="00044DDC" w:rsidRDefault="0011088E"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6271F">
        <w:rPr>
          <w:rFonts w:ascii="Times New Roman" w:hAnsi="Times New Roman" w:cs="Times New Roman"/>
          <w:sz w:val="28"/>
          <w:szCs w:val="28"/>
        </w:rPr>
        <w:tab/>
      </w:r>
      <w:r w:rsidR="006F2938" w:rsidRPr="006F2938">
        <w:rPr>
          <w:rFonts w:ascii="Times New Roman" w:hAnsi="Times New Roman" w:cs="Times New Roman"/>
          <w:sz w:val="28"/>
          <w:szCs w:val="28"/>
        </w:rPr>
        <w:t>в Российской Федерации – на понятийные моменты, а также на своевременности реализации мер и их обязательной связи с социально-экономическим развитием и национальной безопасностью страны, а также на долгосрочное и среднесрочное прогнозирование (прогнозы формируются по достаточно широкому перечню показателей, которые частично взаимосвязаны с отдельными государственными программами, концепциями, стратегиями).</w:t>
      </w:r>
    </w:p>
    <w:p w:rsidR="003C648E" w:rsidRPr="003C648E" w:rsidRDefault="003C648E" w:rsidP="00A143E9">
      <w:pPr>
        <w:widowControl w:val="0"/>
        <w:spacing w:after="0" w:line="360" w:lineRule="auto"/>
        <w:ind w:firstLine="709"/>
        <w:jc w:val="both"/>
        <w:rPr>
          <w:rFonts w:ascii="Times New Roman" w:hAnsi="Times New Roman" w:cs="Times New Roman"/>
          <w:sz w:val="28"/>
          <w:szCs w:val="28"/>
        </w:rPr>
      </w:pPr>
      <w:r w:rsidRPr="003C648E">
        <w:rPr>
          <w:rFonts w:ascii="Times New Roman" w:hAnsi="Times New Roman" w:cs="Times New Roman"/>
          <w:sz w:val="28"/>
          <w:szCs w:val="28"/>
        </w:rPr>
        <w:t xml:space="preserve">Результаты анализа систем государственного стратегического планирования и прогнозирования в </w:t>
      </w:r>
      <w:r w:rsidR="0011088E">
        <w:rPr>
          <w:rFonts w:ascii="Times New Roman" w:hAnsi="Times New Roman" w:cs="Times New Roman"/>
          <w:sz w:val="28"/>
          <w:szCs w:val="28"/>
        </w:rPr>
        <w:t xml:space="preserve">сравниваемых </w:t>
      </w:r>
      <w:r w:rsidRPr="003C648E">
        <w:rPr>
          <w:rFonts w:ascii="Times New Roman" w:hAnsi="Times New Roman" w:cs="Times New Roman"/>
          <w:sz w:val="28"/>
          <w:szCs w:val="28"/>
        </w:rPr>
        <w:t>государствах позволяют констатировать наличие определенных схожих элементов, что в рамках протекающих интеграционных процессов можно рассматривать как положительный момент.</w:t>
      </w:r>
      <w:r w:rsidR="0011088E">
        <w:rPr>
          <w:rFonts w:ascii="Times New Roman" w:hAnsi="Times New Roman" w:cs="Times New Roman"/>
          <w:sz w:val="28"/>
          <w:szCs w:val="28"/>
        </w:rPr>
        <w:t xml:space="preserve"> </w:t>
      </w:r>
      <w:r w:rsidRPr="003C648E">
        <w:rPr>
          <w:rFonts w:ascii="Times New Roman" w:hAnsi="Times New Roman" w:cs="Times New Roman"/>
          <w:sz w:val="28"/>
          <w:szCs w:val="28"/>
        </w:rPr>
        <w:t xml:space="preserve">В </w:t>
      </w:r>
      <w:r w:rsidRPr="003C648E">
        <w:rPr>
          <w:rFonts w:ascii="Times New Roman" w:hAnsi="Times New Roman" w:cs="Times New Roman"/>
          <w:sz w:val="28"/>
          <w:szCs w:val="28"/>
        </w:rPr>
        <w:lastRenderedPageBreak/>
        <w:t>этой связи считаем возможным обратить вн</w:t>
      </w:r>
      <w:r w:rsidR="0011088E">
        <w:rPr>
          <w:rFonts w:ascii="Times New Roman" w:hAnsi="Times New Roman" w:cs="Times New Roman"/>
          <w:sz w:val="28"/>
          <w:szCs w:val="28"/>
        </w:rPr>
        <w:t xml:space="preserve">имание </w:t>
      </w:r>
      <w:r w:rsidRPr="003C648E">
        <w:rPr>
          <w:rFonts w:ascii="Times New Roman" w:hAnsi="Times New Roman" w:cs="Times New Roman"/>
          <w:sz w:val="28"/>
          <w:szCs w:val="28"/>
        </w:rPr>
        <w:t>органов исполнительной власти, уполномоченных в сфере стратегического планирования и прогнозирования, на следующие прогрессивные элементы национальных систем, полученные на основе проведенного аналитического исследования:</w:t>
      </w:r>
    </w:p>
    <w:p w:rsidR="003C648E" w:rsidRPr="003C64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rPr>
        <w:tab/>
      </w:r>
      <w:r w:rsidR="0011088E">
        <w:rPr>
          <w:rFonts w:ascii="Times New Roman" w:hAnsi="Times New Roman" w:cs="Times New Roman"/>
          <w:sz w:val="28"/>
          <w:szCs w:val="28"/>
        </w:rPr>
        <w:t>о</w:t>
      </w:r>
      <w:r w:rsidR="003C648E" w:rsidRPr="003C648E">
        <w:rPr>
          <w:rFonts w:ascii="Times New Roman" w:hAnsi="Times New Roman" w:cs="Times New Roman"/>
          <w:sz w:val="28"/>
          <w:szCs w:val="28"/>
        </w:rPr>
        <w:t>беспечение необходимого и достаточного уровня нормативного правового регулирования системы стратегического планирования</w:t>
      </w:r>
      <w:r w:rsidR="0011088E">
        <w:rPr>
          <w:rFonts w:ascii="Times New Roman" w:hAnsi="Times New Roman" w:cs="Times New Roman"/>
          <w:sz w:val="28"/>
          <w:szCs w:val="28"/>
        </w:rPr>
        <w:t>;</w:t>
      </w:r>
    </w:p>
    <w:p w:rsidR="003C648E" w:rsidRPr="003C64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r>
      <w:r w:rsidR="0011088E">
        <w:rPr>
          <w:rFonts w:ascii="Times New Roman" w:hAnsi="Times New Roman" w:cs="Times New Roman"/>
          <w:sz w:val="28"/>
          <w:szCs w:val="28"/>
        </w:rPr>
        <w:t>о</w:t>
      </w:r>
      <w:r w:rsidR="003C648E" w:rsidRPr="003C648E">
        <w:rPr>
          <w:rFonts w:ascii="Times New Roman" w:hAnsi="Times New Roman" w:cs="Times New Roman"/>
          <w:sz w:val="28"/>
          <w:szCs w:val="28"/>
        </w:rPr>
        <w:t>пределение взаимосвязи направлений развития и целевых показателей, содержащихся в стратегических документах</w:t>
      </w:r>
      <w:r w:rsidR="0011088E">
        <w:rPr>
          <w:rFonts w:ascii="Times New Roman" w:hAnsi="Times New Roman" w:cs="Times New Roman"/>
          <w:sz w:val="28"/>
          <w:szCs w:val="28"/>
        </w:rPr>
        <w:t>;</w:t>
      </w:r>
    </w:p>
    <w:p w:rsidR="003C648E" w:rsidRPr="003C64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r>
      <w:r w:rsidR="0011088E">
        <w:rPr>
          <w:rFonts w:ascii="Times New Roman" w:hAnsi="Times New Roman" w:cs="Times New Roman"/>
          <w:sz w:val="28"/>
          <w:szCs w:val="28"/>
        </w:rPr>
        <w:t>п</w:t>
      </w:r>
      <w:r w:rsidR="003C648E" w:rsidRPr="003C648E">
        <w:rPr>
          <w:rFonts w:ascii="Times New Roman" w:hAnsi="Times New Roman" w:cs="Times New Roman"/>
          <w:sz w:val="28"/>
          <w:szCs w:val="28"/>
        </w:rPr>
        <w:t>оэтапное внедрение системы планирования, включая в дальнейшем инвентаризацию и упорядочивание документов планирования</w:t>
      </w:r>
      <w:r w:rsidR="0011088E">
        <w:rPr>
          <w:rFonts w:ascii="Times New Roman" w:hAnsi="Times New Roman" w:cs="Times New Roman"/>
          <w:sz w:val="28"/>
          <w:szCs w:val="28"/>
        </w:rPr>
        <w:t>;</w:t>
      </w:r>
    </w:p>
    <w:p w:rsidR="003C648E" w:rsidRPr="003C64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r>
      <w:r w:rsidR="0011088E">
        <w:rPr>
          <w:rFonts w:ascii="Times New Roman" w:hAnsi="Times New Roman" w:cs="Times New Roman"/>
          <w:sz w:val="28"/>
          <w:szCs w:val="28"/>
        </w:rPr>
        <w:t>ч</w:t>
      </w:r>
      <w:r w:rsidR="003C648E" w:rsidRPr="003C648E">
        <w:rPr>
          <w:rFonts w:ascii="Times New Roman" w:hAnsi="Times New Roman" w:cs="Times New Roman"/>
          <w:sz w:val="28"/>
          <w:szCs w:val="28"/>
        </w:rPr>
        <w:t>ёткое распределение полномочий в систе</w:t>
      </w:r>
      <w:r w:rsidR="0011088E">
        <w:rPr>
          <w:rFonts w:ascii="Times New Roman" w:hAnsi="Times New Roman" w:cs="Times New Roman"/>
          <w:sz w:val="28"/>
          <w:szCs w:val="28"/>
        </w:rPr>
        <w:t>ме стратегического планирования;</w:t>
      </w:r>
    </w:p>
    <w:p w:rsidR="003C648E" w:rsidRPr="003C64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rPr>
        <w:tab/>
      </w:r>
      <w:r w:rsidR="0011088E">
        <w:rPr>
          <w:rFonts w:ascii="Times New Roman" w:hAnsi="Times New Roman" w:cs="Times New Roman"/>
          <w:sz w:val="28"/>
          <w:szCs w:val="28"/>
        </w:rPr>
        <w:t>у</w:t>
      </w:r>
      <w:r w:rsidR="003C648E" w:rsidRPr="003C648E">
        <w:rPr>
          <w:rFonts w:ascii="Times New Roman" w:hAnsi="Times New Roman" w:cs="Times New Roman"/>
          <w:sz w:val="28"/>
          <w:szCs w:val="28"/>
        </w:rPr>
        <w:t>чет региональной</w:t>
      </w:r>
      <w:r w:rsidR="0011088E">
        <w:rPr>
          <w:rFonts w:ascii="Times New Roman" w:hAnsi="Times New Roman" w:cs="Times New Roman"/>
          <w:sz w:val="28"/>
          <w:szCs w:val="28"/>
        </w:rPr>
        <w:t xml:space="preserve"> и муниципальной</w:t>
      </w:r>
      <w:r w:rsidR="003C648E" w:rsidRPr="003C648E">
        <w:rPr>
          <w:rFonts w:ascii="Times New Roman" w:hAnsi="Times New Roman" w:cs="Times New Roman"/>
          <w:sz w:val="28"/>
          <w:szCs w:val="28"/>
        </w:rPr>
        <w:t xml:space="preserve"> компоненты в системе стратегического пла</w:t>
      </w:r>
      <w:r w:rsidR="0011088E">
        <w:rPr>
          <w:rFonts w:ascii="Times New Roman" w:hAnsi="Times New Roman" w:cs="Times New Roman"/>
          <w:sz w:val="28"/>
          <w:szCs w:val="28"/>
        </w:rPr>
        <w:t>нирования;</w:t>
      </w:r>
    </w:p>
    <w:p w:rsidR="003C648E" w:rsidRPr="003C648E" w:rsidRDefault="003C648E" w:rsidP="00A143E9">
      <w:pPr>
        <w:widowControl w:val="0"/>
        <w:spacing w:after="0" w:line="360" w:lineRule="auto"/>
        <w:ind w:firstLine="709"/>
        <w:jc w:val="both"/>
        <w:rPr>
          <w:rFonts w:ascii="Times New Roman" w:hAnsi="Times New Roman" w:cs="Times New Roman"/>
          <w:sz w:val="28"/>
          <w:szCs w:val="28"/>
        </w:rPr>
      </w:pPr>
      <w:r w:rsidRPr="003C648E">
        <w:rPr>
          <w:rFonts w:ascii="Times New Roman" w:hAnsi="Times New Roman" w:cs="Times New Roman"/>
          <w:sz w:val="28"/>
          <w:szCs w:val="28"/>
        </w:rPr>
        <w:t>6)</w:t>
      </w:r>
      <w:r w:rsidR="0016271F">
        <w:rPr>
          <w:rFonts w:ascii="Times New Roman" w:hAnsi="Times New Roman" w:cs="Times New Roman"/>
          <w:sz w:val="28"/>
          <w:szCs w:val="28"/>
        </w:rPr>
        <w:tab/>
      </w:r>
      <w:r w:rsidR="0011088E">
        <w:rPr>
          <w:rFonts w:ascii="Times New Roman" w:hAnsi="Times New Roman" w:cs="Times New Roman"/>
          <w:sz w:val="28"/>
          <w:szCs w:val="28"/>
        </w:rPr>
        <w:t>о</w:t>
      </w:r>
      <w:r w:rsidRPr="003C648E">
        <w:rPr>
          <w:rFonts w:ascii="Times New Roman" w:hAnsi="Times New Roman" w:cs="Times New Roman"/>
          <w:sz w:val="28"/>
          <w:szCs w:val="28"/>
        </w:rPr>
        <w:t>бразование межведомственных групп для разра</w:t>
      </w:r>
      <w:r w:rsidR="0011088E">
        <w:rPr>
          <w:rFonts w:ascii="Times New Roman" w:hAnsi="Times New Roman" w:cs="Times New Roman"/>
          <w:sz w:val="28"/>
          <w:szCs w:val="28"/>
        </w:rPr>
        <w:t>ботки стратегических документов;</w:t>
      </w:r>
    </w:p>
    <w:p w:rsidR="003C648E" w:rsidRPr="003C64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Pr>
          <w:rFonts w:ascii="Times New Roman" w:hAnsi="Times New Roman" w:cs="Times New Roman"/>
          <w:sz w:val="28"/>
          <w:szCs w:val="28"/>
        </w:rPr>
        <w:tab/>
      </w:r>
      <w:r w:rsidR="0011088E">
        <w:rPr>
          <w:rFonts w:ascii="Times New Roman" w:hAnsi="Times New Roman" w:cs="Times New Roman"/>
          <w:sz w:val="28"/>
          <w:szCs w:val="28"/>
        </w:rPr>
        <w:t>и</w:t>
      </w:r>
      <w:r w:rsidR="003C648E" w:rsidRPr="003C648E">
        <w:rPr>
          <w:rFonts w:ascii="Times New Roman" w:hAnsi="Times New Roman" w:cs="Times New Roman"/>
          <w:sz w:val="28"/>
          <w:szCs w:val="28"/>
        </w:rPr>
        <w:t>спользование системы мониторинга и контроля выпол</w:t>
      </w:r>
      <w:r w:rsidR="0011088E">
        <w:rPr>
          <w:rFonts w:ascii="Times New Roman" w:hAnsi="Times New Roman" w:cs="Times New Roman"/>
          <w:sz w:val="28"/>
          <w:szCs w:val="28"/>
        </w:rPr>
        <w:t>нения стратегических документов;</w:t>
      </w:r>
    </w:p>
    <w:p w:rsidR="007454B8" w:rsidRDefault="003C648E" w:rsidP="00A143E9">
      <w:pPr>
        <w:widowControl w:val="0"/>
        <w:spacing w:after="0" w:line="360" w:lineRule="auto"/>
        <w:ind w:firstLine="709"/>
        <w:jc w:val="both"/>
        <w:rPr>
          <w:rFonts w:ascii="Times New Roman" w:hAnsi="Times New Roman" w:cs="Times New Roman"/>
          <w:sz w:val="28"/>
          <w:szCs w:val="28"/>
        </w:rPr>
      </w:pPr>
      <w:r w:rsidRPr="003C648E">
        <w:rPr>
          <w:rFonts w:ascii="Times New Roman" w:hAnsi="Times New Roman" w:cs="Times New Roman"/>
          <w:sz w:val="28"/>
          <w:szCs w:val="28"/>
        </w:rPr>
        <w:t>8)</w:t>
      </w:r>
      <w:r w:rsidR="0016271F">
        <w:rPr>
          <w:rFonts w:ascii="Times New Roman" w:hAnsi="Times New Roman" w:cs="Times New Roman"/>
          <w:sz w:val="28"/>
          <w:szCs w:val="28"/>
        </w:rPr>
        <w:tab/>
      </w:r>
      <w:r w:rsidR="0011088E">
        <w:rPr>
          <w:rFonts w:ascii="Times New Roman" w:hAnsi="Times New Roman" w:cs="Times New Roman"/>
          <w:sz w:val="28"/>
          <w:szCs w:val="28"/>
        </w:rPr>
        <w:t>о</w:t>
      </w:r>
      <w:r w:rsidRPr="003C648E">
        <w:rPr>
          <w:rFonts w:ascii="Times New Roman" w:hAnsi="Times New Roman" w:cs="Times New Roman"/>
          <w:sz w:val="28"/>
          <w:szCs w:val="28"/>
        </w:rPr>
        <w:t>беспечение взаимосвязи стратегического планирования с бюджетным, позволяющим учитывать бюджетные ограничения.</w:t>
      </w:r>
    </w:p>
    <w:p w:rsidR="00D35E73" w:rsidRPr="00D35E73" w:rsidRDefault="00D35E73" w:rsidP="00A143E9">
      <w:pPr>
        <w:widowControl w:val="0"/>
        <w:spacing w:after="0" w:line="360" w:lineRule="auto"/>
        <w:ind w:firstLine="709"/>
        <w:jc w:val="both"/>
        <w:rPr>
          <w:rFonts w:ascii="Times New Roman" w:hAnsi="Times New Roman" w:cs="Times New Roman"/>
          <w:sz w:val="28"/>
          <w:szCs w:val="28"/>
        </w:rPr>
      </w:pPr>
      <w:r w:rsidRPr="00D35E73">
        <w:rPr>
          <w:rFonts w:ascii="Times New Roman" w:hAnsi="Times New Roman" w:cs="Times New Roman"/>
          <w:sz w:val="28"/>
          <w:szCs w:val="28"/>
        </w:rPr>
        <w:t>Анализ документов</w:t>
      </w:r>
      <w:r>
        <w:rPr>
          <w:rFonts w:ascii="Times New Roman" w:hAnsi="Times New Roman" w:cs="Times New Roman"/>
          <w:sz w:val="28"/>
          <w:szCs w:val="28"/>
        </w:rPr>
        <w:t xml:space="preserve"> по территориальному управлению</w:t>
      </w:r>
      <w:r w:rsidRPr="00D35E73">
        <w:rPr>
          <w:rFonts w:ascii="Times New Roman" w:hAnsi="Times New Roman" w:cs="Times New Roman"/>
          <w:sz w:val="28"/>
          <w:szCs w:val="28"/>
        </w:rPr>
        <w:t xml:space="preserve"> показал, что в настоящее время можно выделить следующие тенденции в управлении территорией:</w:t>
      </w:r>
    </w:p>
    <w:p w:rsidR="00D35E73" w:rsidRPr="00D35E73"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D35E73" w:rsidRPr="00D35E73">
        <w:rPr>
          <w:rFonts w:ascii="Times New Roman" w:hAnsi="Times New Roman" w:cs="Times New Roman"/>
          <w:sz w:val="28"/>
          <w:szCs w:val="28"/>
        </w:rPr>
        <w:t>на всех уровнях управления развивается система межведомственного электронного взаимодействия, что во многом упрощает процесс принятия стратегических и тактических решений органами государственной и муниципальной власти;</w:t>
      </w:r>
    </w:p>
    <w:p w:rsidR="00D35E73" w:rsidRPr="00D35E73"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D35E73" w:rsidRPr="00D35E73">
        <w:rPr>
          <w:rFonts w:ascii="Times New Roman" w:hAnsi="Times New Roman" w:cs="Times New Roman"/>
          <w:sz w:val="28"/>
          <w:szCs w:val="28"/>
        </w:rPr>
        <w:t>на всех уровнях разрабатываются документы стратегического планирования: стратегии социально-экономического развития, стратегии инвестиционного развития, схемы территориального планирования и пр.;</w:t>
      </w:r>
    </w:p>
    <w:p w:rsidR="00D35E73" w:rsidRPr="00D35E73"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Pr>
          <w:rFonts w:ascii="Times New Roman" w:hAnsi="Times New Roman" w:cs="Times New Roman"/>
          <w:sz w:val="28"/>
          <w:szCs w:val="28"/>
        </w:rPr>
        <w:tab/>
      </w:r>
      <w:r w:rsidR="00D35E73" w:rsidRPr="00D35E73">
        <w:rPr>
          <w:rFonts w:ascii="Times New Roman" w:hAnsi="Times New Roman" w:cs="Times New Roman"/>
          <w:sz w:val="28"/>
          <w:szCs w:val="28"/>
        </w:rPr>
        <w:t>стратегические документы в меньшей степени нацелены на повышение уровня и качества жизни населения, в большей – на привлечение инвесторов и инвестиций в регионы и муниципальные образования;</w:t>
      </w:r>
    </w:p>
    <w:p w:rsidR="00D35E73"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D35E73" w:rsidRPr="00D35E73">
        <w:rPr>
          <w:rFonts w:ascii="Times New Roman" w:hAnsi="Times New Roman" w:cs="Times New Roman"/>
          <w:sz w:val="28"/>
          <w:szCs w:val="28"/>
        </w:rPr>
        <w:t>большая часть рассмотренных документов нацелена не на прямое управление различными процессами, протекающими в территориях, а на борьбу с коррупцией и административными барьерами, для чего приняты регламенты по оказанию государственных и муниципальных услуг.</w:t>
      </w:r>
    </w:p>
    <w:p w:rsidR="0011088E" w:rsidRPr="0011088E" w:rsidRDefault="0011088E" w:rsidP="00A143E9">
      <w:pPr>
        <w:widowControl w:val="0"/>
        <w:spacing w:after="0" w:line="360" w:lineRule="auto"/>
        <w:ind w:firstLine="709"/>
        <w:jc w:val="both"/>
        <w:rPr>
          <w:rFonts w:ascii="Times New Roman" w:hAnsi="Times New Roman" w:cs="Times New Roman"/>
          <w:sz w:val="28"/>
          <w:szCs w:val="28"/>
        </w:rPr>
      </w:pPr>
      <w:r w:rsidRPr="0011088E">
        <w:rPr>
          <w:rFonts w:ascii="Times New Roman" w:hAnsi="Times New Roman" w:cs="Times New Roman"/>
          <w:sz w:val="28"/>
          <w:szCs w:val="28"/>
        </w:rPr>
        <w:t>Анализ</w:t>
      </w:r>
      <w:r>
        <w:rPr>
          <w:rFonts w:ascii="Times New Roman" w:hAnsi="Times New Roman" w:cs="Times New Roman"/>
          <w:sz w:val="28"/>
          <w:szCs w:val="28"/>
        </w:rPr>
        <w:t xml:space="preserve"> </w:t>
      </w:r>
      <w:r w:rsidRPr="0011088E">
        <w:rPr>
          <w:rFonts w:ascii="Times New Roman" w:hAnsi="Times New Roman" w:cs="Times New Roman"/>
          <w:sz w:val="28"/>
          <w:szCs w:val="28"/>
        </w:rPr>
        <w:t xml:space="preserve">основных стратегических документов по управлению развитием территории </w:t>
      </w:r>
      <w:proofErr w:type="spellStart"/>
      <w:r w:rsidRPr="0011088E">
        <w:rPr>
          <w:rFonts w:ascii="Times New Roman" w:hAnsi="Times New Roman" w:cs="Times New Roman"/>
          <w:sz w:val="28"/>
          <w:szCs w:val="28"/>
        </w:rPr>
        <w:t>Нижнеломовского</w:t>
      </w:r>
      <w:proofErr w:type="spellEnd"/>
      <w:r w:rsidRPr="0011088E">
        <w:rPr>
          <w:rFonts w:ascii="Times New Roman" w:hAnsi="Times New Roman" w:cs="Times New Roman"/>
          <w:sz w:val="28"/>
          <w:szCs w:val="28"/>
        </w:rPr>
        <w:t xml:space="preserve"> района показал следующее:</w:t>
      </w:r>
    </w:p>
    <w:p w:rsidR="0011088E" w:rsidRPr="001108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rPr>
        <w:tab/>
      </w:r>
      <w:r w:rsidR="0011088E" w:rsidRPr="0011088E">
        <w:rPr>
          <w:rFonts w:ascii="Times New Roman" w:hAnsi="Times New Roman" w:cs="Times New Roman"/>
          <w:sz w:val="28"/>
          <w:szCs w:val="28"/>
        </w:rPr>
        <w:t>Стратегия и Схема имеют много общих положений и показателей;</w:t>
      </w:r>
    </w:p>
    <w:p w:rsidR="0011088E" w:rsidRPr="001108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r>
      <w:r w:rsidR="0011088E" w:rsidRPr="0011088E">
        <w:rPr>
          <w:rFonts w:ascii="Times New Roman" w:hAnsi="Times New Roman" w:cs="Times New Roman"/>
          <w:sz w:val="28"/>
          <w:szCs w:val="28"/>
        </w:rPr>
        <w:t>Стратегия и Схема разработаны и реализуются в разных временных горизонтах, что говорит о несогласованности действий органов власти по принятию стратегических решений; соответственно эти документы никак не взаимосвязаны, в них постоянно приходится вносить поправки и коррективы, чтобы привести их в соответствие с действительностью;</w:t>
      </w:r>
    </w:p>
    <w:p w:rsidR="0011088E" w:rsidRPr="001108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r>
      <w:r w:rsidR="0011088E" w:rsidRPr="0011088E">
        <w:rPr>
          <w:rFonts w:ascii="Times New Roman" w:hAnsi="Times New Roman" w:cs="Times New Roman"/>
          <w:sz w:val="28"/>
          <w:szCs w:val="28"/>
        </w:rPr>
        <w:t>Преимуществами Стратегии является то, что эффективность ее реализации подвергается ежегодному мониторингу, а Глава администрации района ежегодно отчитывается о достигнутых результатах социально-экономического развития (к Схеме таких требований нет); а также – в ней приведен более сильный анализ преимуществ и недостатков района, прогноз и сценарии развития;</w:t>
      </w:r>
    </w:p>
    <w:p w:rsidR="0011088E" w:rsidRPr="001108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r>
      <w:r w:rsidR="0011088E" w:rsidRPr="0011088E">
        <w:rPr>
          <w:rFonts w:ascii="Times New Roman" w:hAnsi="Times New Roman" w:cs="Times New Roman"/>
          <w:sz w:val="28"/>
          <w:szCs w:val="28"/>
        </w:rPr>
        <w:t>Преимуществами Схемы являются: более сильный ситуационный анализ состояния района; наличие картографического материала, позволяющего визуализировать состояние и перспективы развития территории района.</w:t>
      </w:r>
    </w:p>
    <w:p w:rsidR="0011088E" w:rsidRPr="0011088E" w:rsidRDefault="0011088E" w:rsidP="00A143E9">
      <w:pPr>
        <w:widowControl w:val="0"/>
        <w:spacing w:after="0" w:line="360" w:lineRule="auto"/>
        <w:ind w:firstLine="709"/>
        <w:jc w:val="both"/>
        <w:rPr>
          <w:rFonts w:ascii="Times New Roman" w:hAnsi="Times New Roman" w:cs="Times New Roman"/>
          <w:sz w:val="28"/>
          <w:szCs w:val="28"/>
        </w:rPr>
      </w:pPr>
      <w:r w:rsidRPr="0011088E">
        <w:rPr>
          <w:rFonts w:ascii="Times New Roman" w:hAnsi="Times New Roman" w:cs="Times New Roman"/>
          <w:sz w:val="28"/>
          <w:szCs w:val="28"/>
        </w:rPr>
        <w:t>В силу чего, предлагаются такие институционные преобразования в организации стратегического планирования на уровне муниципального района, как:</w:t>
      </w:r>
    </w:p>
    <w:p w:rsidR="0011088E" w:rsidRPr="001108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11088E" w:rsidRPr="0011088E">
        <w:rPr>
          <w:rFonts w:ascii="Times New Roman" w:hAnsi="Times New Roman" w:cs="Times New Roman"/>
          <w:sz w:val="28"/>
          <w:szCs w:val="28"/>
        </w:rPr>
        <w:t xml:space="preserve">Стратегия и Схема должны вместе представлять собой Единую Концепцию социального-экономического и пространственного развития района, поэтому их следует разрабатывать одновременно на один и тот же долгосрочный </w:t>
      </w:r>
      <w:r w:rsidR="0011088E" w:rsidRPr="0011088E">
        <w:rPr>
          <w:rFonts w:ascii="Times New Roman" w:hAnsi="Times New Roman" w:cs="Times New Roman"/>
          <w:sz w:val="28"/>
          <w:szCs w:val="28"/>
        </w:rPr>
        <w:lastRenderedPageBreak/>
        <w:t>и среднесрочный горизонт планирования;</w:t>
      </w:r>
    </w:p>
    <w:p w:rsidR="0011088E" w:rsidRPr="001108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11088E" w:rsidRPr="0011088E">
        <w:rPr>
          <w:rFonts w:ascii="Times New Roman" w:hAnsi="Times New Roman" w:cs="Times New Roman"/>
          <w:sz w:val="28"/>
          <w:szCs w:val="28"/>
        </w:rPr>
        <w:t xml:space="preserve">Структура и содержание Стратегии и Схемы должны быть единообразны, дополнять друг друга (например, если в стратегии обозначены инвестиционные площадки и проекты, то в Схеме следует разработать карту «Инвестиционный земельный фонд района»). </w:t>
      </w:r>
    </w:p>
    <w:p w:rsidR="0011088E" w:rsidRPr="0011088E"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11088E" w:rsidRPr="0011088E">
        <w:rPr>
          <w:rFonts w:ascii="Times New Roman" w:hAnsi="Times New Roman" w:cs="Times New Roman"/>
          <w:sz w:val="28"/>
          <w:szCs w:val="28"/>
        </w:rPr>
        <w:t>Стратегия и Схема должны одновременно проходить независимую профессиональную экспертизу, и только после этого – утверждаться и реализовываться;</w:t>
      </w:r>
    </w:p>
    <w:p w:rsidR="00576675" w:rsidRDefault="0016271F" w:rsidP="00A143E9">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sidR="0011088E" w:rsidRPr="0011088E">
        <w:rPr>
          <w:rFonts w:ascii="Times New Roman" w:hAnsi="Times New Roman" w:cs="Times New Roman"/>
          <w:sz w:val="28"/>
          <w:szCs w:val="28"/>
        </w:rPr>
        <w:t>Глава района должен ежегодно отчитываться не только по показателям эффективности Стратегии, но и по результативности реализации Схемы.</w:t>
      </w:r>
    </w:p>
    <w:p w:rsidR="0011088E" w:rsidRDefault="0011088E" w:rsidP="00A143E9">
      <w:pPr>
        <w:widowControl w:val="0"/>
        <w:spacing w:after="0" w:line="360" w:lineRule="auto"/>
        <w:ind w:firstLine="709"/>
        <w:jc w:val="both"/>
        <w:rPr>
          <w:rFonts w:ascii="Times New Roman" w:hAnsi="Times New Roman" w:cs="Times New Roman"/>
          <w:sz w:val="28"/>
          <w:szCs w:val="28"/>
        </w:rPr>
      </w:pPr>
    </w:p>
    <w:p w:rsidR="0011088E" w:rsidRDefault="0011088E" w:rsidP="00A143E9">
      <w:pPr>
        <w:widowControl w:val="0"/>
        <w:spacing w:after="0" w:line="360" w:lineRule="auto"/>
        <w:ind w:firstLine="709"/>
        <w:jc w:val="both"/>
        <w:rPr>
          <w:rFonts w:ascii="Times New Roman" w:hAnsi="Times New Roman" w:cs="Times New Roman"/>
          <w:sz w:val="28"/>
          <w:szCs w:val="28"/>
        </w:rPr>
      </w:pPr>
    </w:p>
    <w:p w:rsidR="00044DDC" w:rsidRDefault="00044DDC" w:rsidP="00A143E9">
      <w:pPr>
        <w:widowControl w:val="0"/>
        <w:rPr>
          <w:rFonts w:ascii="Times New Roman" w:hAnsi="Times New Roman" w:cs="Times New Roman"/>
          <w:sz w:val="28"/>
          <w:szCs w:val="28"/>
        </w:rPr>
      </w:pPr>
      <w:r>
        <w:rPr>
          <w:rFonts w:ascii="Times New Roman" w:hAnsi="Times New Roman" w:cs="Times New Roman"/>
          <w:sz w:val="28"/>
          <w:szCs w:val="28"/>
        </w:rPr>
        <w:br w:type="page"/>
      </w:r>
    </w:p>
    <w:p w:rsidR="00044DDC" w:rsidRPr="00521D6A" w:rsidRDefault="00521D6A" w:rsidP="00A143E9">
      <w:pPr>
        <w:widowControl w:val="0"/>
        <w:spacing w:before="240" w:after="24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БИБЛИОГРАФИЧЕСКИЙ СПИСОК</w:t>
      </w:r>
    </w:p>
    <w:p w:rsidR="00682E15" w:rsidRPr="00682E15" w:rsidRDefault="00682E15" w:rsidP="00A143E9">
      <w:pPr>
        <w:widowControl w:val="0"/>
        <w:numPr>
          <w:ilvl w:val="0"/>
          <w:numId w:val="2"/>
        </w:numPr>
        <w:shd w:val="clear" w:color="auto" w:fill="FFFFFF"/>
        <w:spacing w:after="0" w:line="360" w:lineRule="auto"/>
        <w:ind w:left="0" w:firstLine="709"/>
        <w:jc w:val="both"/>
        <w:rPr>
          <w:rFonts w:ascii="Times New Roman" w:hAnsi="Times New Roman" w:cs="Times New Roman"/>
          <w:sz w:val="28"/>
          <w:szCs w:val="28"/>
          <w:lang w:eastAsia="ru-RU"/>
        </w:rPr>
      </w:pPr>
      <w:r w:rsidRPr="00682E15">
        <w:rPr>
          <w:rFonts w:ascii="Times New Roman" w:hAnsi="Times New Roman" w:cs="Times New Roman"/>
          <w:sz w:val="28"/>
          <w:szCs w:val="28"/>
          <w:lang w:eastAsia="ru-RU"/>
        </w:rPr>
        <w:t>Конституция РФ (принята всенародным голосованием 12.12.1993) (с учетом поправок, внесенных Законами РФ о поправках к Конституции РФ от 30.12.2008 N 6-ФКЗ, от 30.12.2008 N 7-ФКЗ, от 05.02.2014 N 2-ФКЗ, от 21.07.2014 N 11-ФКЗ) // Собрание законодательства РФ, 04.08.2014, N 31, ст. 4398.</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eastAsia="TimesNewRomanPSMT" w:hAnsi="Times New Roman" w:cs="Times New Roman"/>
          <w:color w:val="FF0000"/>
          <w:sz w:val="28"/>
          <w:szCs w:val="28"/>
        </w:rPr>
      </w:pPr>
      <w:r w:rsidRPr="00682E15">
        <w:rPr>
          <w:rFonts w:ascii="Times New Roman" w:hAnsi="Times New Roman" w:cs="Times New Roman"/>
          <w:sz w:val="28"/>
          <w:szCs w:val="28"/>
          <w:shd w:val="clear" w:color="auto" w:fill="FFFFFF"/>
        </w:rPr>
        <w:t xml:space="preserve">Бюджетный кодекс Российской Федерации от 31.07.1998 N 145-ФЗ (ред. от 22.10.2014), - </w:t>
      </w:r>
      <w:r w:rsidRPr="00682E15">
        <w:rPr>
          <w:rFonts w:ascii="Times New Roman" w:hAnsi="Times New Roman" w:cs="Times New Roman"/>
          <w:sz w:val="28"/>
          <w:szCs w:val="28"/>
          <w:shd w:val="clear" w:color="auto" w:fill="FFFFFF"/>
          <w:lang w:val="en-US"/>
        </w:rPr>
        <w:t>URL</w:t>
      </w:r>
      <w:r w:rsidRPr="00682E15">
        <w:rPr>
          <w:rFonts w:ascii="Times New Roman" w:hAnsi="Times New Roman" w:cs="Times New Roman"/>
          <w:sz w:val="28"/>
          <w:szCs w:val="28"/>
          <w:shd w:val="clear" w:color="auto" w:fill="FFFFFF"/>
        </w:rPr>
        <w:t xml:space="preserve">: </w:t>
      </w:r>
      <w:hyperlink r:id="rId57" w:history="1">
        <w:r w:rsidRPr="00682E15">
          <w:rPr>
            <w:rStyle w:val="ab"/>
            <w:rFonts w:ascii="Times New Roman" w:hAnsi="Times New Roman" w:cs="Times New Roman"/>
            <w:sz w:val="28"/>
            <w:szCs w:val="28"/>
            <w:shd w:val="clear" w:color="auto" w:fill="FFFFFF"/>
          </w:rPr>
          <w:t>http://www.consultant.ru/</w:t>
        </w:r>
      </w:hyperlink>
      <w:r w:rsidRPr="00682E15">
        <w:rPr>
          <w:rFonts w:ascii="Times New Roman" w:hAnsi="Times New Roman" w:cs="Times New Roman"/>
          <w:sz w:val="28"/>
          <w:szCs w:val="28"/>
          <w:shd w:val="clear" w:color="auto" w:fill="FFFFFF"/>
        </w:rPr>
        <w:t xml:space="preserve"> (27.11.201</w:t>
      </w:r>
      <w:r w:rsidR="00FE5DBD">
        <w:rPr>
          <w:rFonts w:ascii="Times New Roman" w:hAnsi="Times New Roman" w:cs="Times New Roman"/>
          <w:sz w:val="28"/>
          <w:szCs w:val="28"/>
          <w:shd w:val="clear" w:color="auto" w:fill="FFFFFF"/>
        </w:rPr>
        <w:t>6</w:t>
      </w:r>
      <w:r w:rsidRPr="00682E15">
        <w:rPr>
          <w:rFonts w:ascii="Times New Roman" w:hAnsi="Times New Roman" w:cs="Times New Roman"/>
          <w:sz w:val="28"/>
          <w:szCs w:val="28"/>
          <w:shd w:val="clear" w:color="auto" w:fill="FFFFFF"/>
        </w:rPr>
        <w:t>).</w:t>
      </w:r>
      <w:r w:rsidRPr="00682E15">
        <w:rPr>
          <w:rFonts w:ascii="Times New Roman" w:hAnsi="Times New Roman" w:cs="Times New Roman"/>
          <w:color w:val="FF0000"/>
          <w:sz w:val="28"/>
          <w:szCs w:val="28"/>
          <w:shd w:val="clear" w:color="auto" w:fill="FFFFFF"/>
        </w:rPr>
        <w:t xml:space="preserve"> </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eastAsia="TimesNewRomanPSMT" w:hAnsi="Times New Roman" w:cs="Times New Roman"/>
          <w:color w:val="FF0000"/>
          <w:sz w:val="28"/>
          <w:szCs w:val="28"/>
        </w:rPr>
      </w:pPr>
      <w:r w:rsidRPr="00682E15">
        <w:rPr>
          <w:rFonts w:ascii="Times New Roman" w:eastAsia="TimesNewRomanPSMT" w:hAnsi="Times New Roman" w:cs="Times New Roman"/>
          <w:sz w:val="28"/>
          <w:szCs w:val="28"/>
        </w:rPr>
        <w:t xml:space="preserve">Градостроительный кодекс Российской Федерации от 29 декабря 2004 г. № 190-ФЗ </w:t>
      </w:r>
      <w:r w:rsidRPr="00682E15">
        <w:rPr>
          <w:rFonts w:ascii="Times New Roman" w:hAnsi="Times New Roman" w:cs="Times New Roman"/>
          <w:sz w:val="28"/>
          <w:szCs w:val="28"/>
          <w:shd w:val="clear" w:color="auto" w:fill="FFFFFF"/>
        </w:rPr>
        <w:t xml:space="preserve">(ред. от 24.11.2014), - </w:t>
      </w:r>
      <w:r w:rsidRPr="00682E15">
        <w:rPr>
          <w:rFonts w:ascii="Times New Roman" w:hAnsi="Times New Roman" w:cs="Times New Roman"/>
          <w:sz w:val="28"/>
          <w:szCs w:val="28"/>
          <w:shd w:val="clear" w:color="auto" w:fill="FFFFFF"/>
          <w:lang w:val="en-US"/>
        </w:rPr>
        <w:t>URL</w:t>
      </w:r>
      <w:r w:rsidRPr="00682E15">
        <w:rPr>
          <w:rFonts w:ascii="Times New Roman" w:hAnsi="Times New Roman" w:cs="Times New Roman"/>
          <w:sz w:val="28"/>
          <w:szCs w:val="28"/>
          <w:shd w:val="clear" w:color="auto" w:fill="FFFFFF"/>
        </w:rPr>
        <w:t xml:space="preserve">: </w:t>
      </w:r>
      <w:hyperlink r:id="rId58" w:history="1">
        <w:r w:rsidRPr="00682E15">
          <w:rPr>
            <w:rStyle w:val="ab"/>
            <w:rFonts w:ascii="Times New Roman" w:hAnsi="Times New Roman" w:cs="Times New Roman"/>
            <w:sz w:val="28"/>
            <w:szCs w:val="28"/>
            <w:shd w:val="clear" w:color="auto" w:fill="FFFFFF"/>
          </w:rPr>
          <w:t>http://www.consultant.ru/</w:t>
        </w:r>
      </w:hyperlink>
      <w:r w:rsidRPr="00682E15">
        <w:rPr>
          <w:rFonts w:ascii="Times New Roman" w:hAnsi="Times New Roman" w:cs="Times New Roman"/>
          <w:sz w:val="28"/>
          <w:szCs w:val="28"/>
          <w:shd w:val="clear" w:color="auto" w:fill="FFFFFF"/>
        </w:rPr>
        <w:t xml:space="preserve"> (07.12.201</w:t>
      </w:r>
      <w:r w:rsidR="00FE5DBD">
        <w:rPr>
          <w:rFonts w:ascii="Times New Roman" w:hAnsi="Times New Roman" w:cs="Times New Roman"/>
          <w:sz w:val="28"/>
          <w:szCs w:val="28"/>
          <w:shd w:val="clear" w:color="auto" w:fill="FFFFFF"/>
        </w:rPr>
        <w:t>6</w:t>
      </w:r>
      <w:r w:rsidRPr="00682E15">
        <w:rPr>
          <w:rFonts w:ascii="Times New Roman" w:hAnsi="Times New Roman" w:cs="Times New Roman"/>
          <w:sz w:val="28"/>
          <w:szCs w:val="28"/>
          <w:shd w:val="clear" w:color="auto" w:fill="FFFFFF"/>
        </w:rPr>
        <w:t>).</w:t>
      </w:r>
    </w:p>
    <w:p w:rsidR="00682E15" w:rsidRPr="00682E15" w:rsidRDefault="00682E15" w:rsidP="00A143E9">
      <w:pPr>
        <w:widowControl w:val="0"/>
        <w:numPr>
          <w:ilvl w:val="0"/>
          <w:numId w:val="2"/>
        </w:numPr>
        <w:shd w:val="clear" w:color="auto" w:fill="FFFFFF"/>
        <w:spacing w:after="0" w:line="360" w:lineRule="auto"/>
        <w:ind w:left="0" w:firstLine="709"/>
        <w:jc w:val="both"/>
        <w:rPr>
          <w:rStyle w:val="blk"/>
          <w:rFonts w:ascii="Times New Roman" w:hAnsi="Times New Roman"/>
          <w:sz w:val="28"/>
          <w:szCs w:val="28"/>
          <w:lang w:eastAsia="ru-RU"/>
        </w:rPr>
      </w:pPr>
      <w:r w:rsidRPr="00682E15">
        <w:rPr>
          <w:rFonts w:ascii="Times New Roman" w:hAnsi="Times New Roman" w:cs="Times New Roman"/>
          <w:bCs/>
          <w:sz w:val="28"/>
          <w:szCs w:val="28"/>
        </w:rPr>
        <w:t>Федеральный закон от 28.06.2014 N 172-ФЗ "О стратегическом планировании в Российской Федерации" //</w:t>
      </w:r>
      <w:r w:rsidRPr="00682E15">
        <w:rPr>
          <w:rStyle w:val="blk"/>
          <w:rFonts w:ascii="Times New Roman" w:hAnsi="Times New Roman"/>
          <w:sz w:val="28"/>
          <w:szCs w:val="28"/>
        </w:rPr>
        <w:t xml:space="preserve"> Российская газета, N 146, 03.07.2014. </w:t>
      </w:r>
    </w:p>
    <w:p w:rsidR="00682E15" w:rsidRPr="00682E15" w:rsidRDefault="00682E15" w:rsidP="00A143E9">
      <w:pPr>
        <w:widowControl w:val="0"/>
        <w:numPr>
          <w:ilvl w:val="0"/>
          <w:numId w:val="2"/>
        </w:numPr>
        <w:shd w:val="clear" w:color="auto" w:fill="FFFFFF"/>
        <w:spacing w:after="0" w:line="360" w:lineRule="auto"/>
        <w:ind w:left="0" w:firstLine="709"/>
        <w:jc w:val="both"/>
        <w:rPr>
          <w:rFonts w:ascii="Times New Roman" w:hAnsi="Times New Roman" w:cs="Times New Roman"/>
          <w:sz w:val="28"/>
          <w:szCs w:val="28"/>
          <w:lang w:eastAsia="ru-RU"/>
        </w:rPr>
      </w:pPr>
      <w:r w:rsidRPr="00682E15">
        <w:rPr>
          <w:rFonts w:ascii="Times New Roman" w:hAnsi="Times New Roman" w:cs="Times New Roman"/>
          <w:sz w:val="28"/>
          <w:szCs w:val="28"/>
        </w:rPr>
        <w:t>Федеральный закон от 6 октября 2003 г. № 131</w:t>
      </w:r>
      <w:r w:rsidRPr="00682E15">
        <w:rPr>
          <w:rFonts w:ascii="Times New Roman" w:hAnsi="Times New Roman" w:cs="Times New Roman"/>
          <w:sz w:val="28"/>
          <w:szCs w:val="28"/>
        </w:rPr>
        <w:noBreakHyphen/>
        <w:t xml:space="preserve">ФЗ </w:t>
      </w:r>
      <w:r w:rsidRPr="00682E15">
        <w:rPr>
          <w:rFonts w:ascii="Times New Roman" w:hAnsi="Times New Roman" w:cs="Times New Roman"/>
          <w:sz w:val="28"/>
          <w:szCs w:val="28"/>
          <w:lang w:eastAsia="ru-RU"/>
        </w:rPr>
        <w:t>(ред. от 30.03.201</w:t>
      </w:r>
      <w:r w:rsidR="00FE5DBD">
        <w:rPr>
          <w:rFonts w:ascii="Times New Roman" w:hAnsi="Times New Roman" w:cs="Times New Roman"/>
          <w:sz w:val="28"/>
          <w:szCs w:val="28"/>
          <w:lang w:eastAsia="ru-RU"/>
        </w:rPr>
        <w:t>7</w:t>
      </w:r>
      <w:r w:rsidRPr="00682E15">
        <w:rPr>
          <w:rFonts w:ascii="Times New Roman" w:hAnsi="Times New Roman" w:cs="Times New Roman"/>
          <w:sz w:val="28"/>
          <w:szCs w:val="28"/>
          <w:lang w:eastAsia="ru-RU"/>
        </w:rPr>
        <w:t>)</w:t>
      </w:r>
      <w:r w:rsidRPr="00682E15">
        <w:rPr>
          <w:rFonts w:ascii="Times New Roman" w:hAnsi="Times New Roman" w:cs="Times New Roman"/>
          <w:sz w:val="28"/>
          <w:szCs w:val="28"/>
        </w:rPr>
        <w:t xml:space="preserve"> «Об общих принципах организации местного самоуправления в РФ».</w:t>
      </w:r>
    </w:p>
    <w:p w:rsidR="00682E15" w:rsidRPr="00682E15" w:rsidRDefault="00682E15" w:rsidP="00A143E9">
      <w:pPr>
        <w:widowControl w:val="0"/>
        <w:numPr>
          <w:ilvl w:val="0"/>
          <w:numId w:val="2"/>
        </w:numPr>
        <w:shd w:val="clear" w:color="auto" w:fill="FFFFFF"/>
        <w:spacing w:after="0" w:line="360" w:lineRule="auto"/>
        <w:ind w:left="0" w:firstLine="709"/>
        <w:jc w:val="both"/>
        <w:rPr>
          <w:rFonts w:ascii="Times New Roman" w:hAnsi="Times New Roman" w:cs="Times New Roman"/>
          <w:sz w:val="28"/>
          <w:szCs w:val="28"/>
          <w:lang w:eastAsia="ru-RU"/>
        </w:rPr>
      </w:pPr>
      <w:r w:rsidRPr="00682E15">
        <w:rPr>
          <w:rFonts w:ascii="Times New Roman" w:hAnsi="Times New Roman" w:cs="Times New Roman"/>
          <w:sz w:val="28"/>
          <w:szCs w:val="28"/>
          <w:lang w:eastAsia="ru-RU"/>
        </w:rPr>
        <w:t>Федеральный закон от 20.07.1995 N 115-ФЗ (с изм. от 09.07.1999) "О государственном прогнозировании и программах социально - экономического развития Российской Федерации" // Российская газета, N 143, 26.07.1995.</w:t>
      </w:r>
    </w:p>
    <w:p w:rsidR="00682E15" w:rsidRPr="00682E15" w:rsidRDefault="00682E15" w:rsidP="00A143E9">
      <w:pPr>
        <w:widowControl w:val="0"/>
        <w:numPr>
          <w:ilvl w:val="0"/>
          <w:numId w:val="2"/>
        </w:numPr>
        <w:shd w:val="clear" w:color="auto" w:fill="FFFFFF"/>
        <w:spacing w:after="0" w:line="360" w:lineRule="auto"/>
        <w:ind w:left="0" w:firstLine="709"/>
        <w:jc w:val="both"/>
        <w:rPr>
          <w:rFonts w:ascii="Times New Roman" w:hAnsi="Times New Roman" w:cs="Times New Roman"/>
          <w:sz w:val="28"/>
          <w:szCs w:val="28"/>
          <w:lang w:eastAsia="ru-RU"/>
        </w:rPr>
      </w:pPr>
      <w:r w:rsidRPr="00682E15">
        <w:rPr>
          <w:rFonts w:ascii="Times New Roman" w:hAnsi="Times New Roman" w:cs="Times New Roman"/>
          <w:bCs/>
          <w:sz w:val="28"/>
          <w:szCs w:val="28"/>
          <w:shd w:val="clear" w:color="auto" w:fill="FFFFFF"/>
        </w:rPr>
        <w:t>Указ</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Президента</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РФ от 12 мая 2009</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года</w:t>
      </w:r>
      <w:r w:rsidRPr="00682E15">
        <w:rPr>
          <w:rFonts w:ascii="Times New Roman" w:hAnsi="Times New Roman" w:cs="Times New Roman"/>
          <w:sz w:val="28"/>
          <w:szCs w:val="28"/>
        </w:rPr>
        <w:t xml:space="preserve"> </w:t>
      </w:r>
      <w:r w:rsidRPr="00682E15">
        <w:rPr>
          <w:rFonts w:ascii="Times New Roman" w:hAnsi="Times New Roman" w:cs="Times New Roman"/>
          <w:sz w:val="28"/>
          <w:szCs w:val="28"/>
          <w:shd w:val="clear" w:color="auto" w:fill="FFFFFF"/>
        </w:rPr>
        <w:t>№</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 xml:space="preserve">536 </w:t>
      </w:r>
      <w:r w:rsidRPr="00682E15">
        <w:rPr>
          <w:rFonts w:ascii="Times New Roman" w:hAnsi="Times New Roman" w:cs="Times New Roman"/>
          <w:sz w:val="28"/>
          <w:szCs w:val="28"/>
          <w:shd w:val="clear" w:color="auto" w:fill="FFFFFF"/>
        </w:rPr>
        <w:t>«</w:t>
      </w:r>
      <w:r w:rsidRPr="00682E15">
        <w:rPr>
          <w:rFonts w:ascii="Times New Roman" w:hAnsi="Times New Roman" w:cs="Times New Roman"/>
          <w:bCs/>
          <w:sz w:val="28"/>
          <w:szCs w:val="28"/>
          <w:shd w:val="clear" w:color="auto" w:fill="FFFFFF"/>
        </w:rPr>
        <w:t>Об</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Основах</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стратегического</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планирования</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в</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Российской Федерации</w:t>
      </w:r>
      <w:r w:rsidRPr="00682E15">
        <w:rPr>
          <w:rFonts w:ascii="Times New Roman" w:hAnsi="Times New Roman" w:cs="Times New Roman"/>
          <w:sz w:val="28"/>
          <w:szCs w:val="28"/>
          <w:shd w:val="clear" w:color="auto" w:fill="FFFFFF"/>
        </w:rPr>
        <w:t>».</w:t>
      </w:r>
    </w:p>
    <w:p w:rsidR="00682E15" w:rsidRPr="00682E15" w:rsidRDefault="00682E15" w:rsidP="00A143E9">
      <w:pPr>
        <w:widowControl w:val="0"/>
        <w:numPr>
          <w:ilvl w:val="0"/>
          <w:numId w:val="2"/>
        </w:numPr>
        <w:shd w:val="clear" w:color="auto" w:fill="FFFFFF"/>
        <w:spacing w:after="0" w:line="360" w:lineRule="auto"/>
        <w:ind w:left="0" w:firstLine="709"/>
        <w:jc w:val="both"/>
        <w:rPr>
          <w:rFonts w:ascii="Times New Roman" w:hAnsi="Times New Roman" w:cs="Times New Roman"/>
          <w:sz w:val="28"/>
          <w:szCs w:val="28"/>
          <w:lang w:eastAsia="ru-RU"/>
        </w:rPr>
      </w:pPr>
      <w:r w:rsidRPr="00682E15">
        <w:rPr>
          <w:rFonts w:ascii="Times New Roman" w:hAnsi="Times New Roman" w:cs="Times New Roman"/>
          <w:sz w:val="28"/>
          <w:szCs w:val="28"/>
          <w:lang w:eastAsia="ru-RU"/>
        </w:rPr>
        <w:t xml:space="preserve">Указ Президента РФ от 13.05.2000 N 849 (ред. от 10.05.2015) "О полномочном представителе Президента Российской Федерации в федеральном округе" // </w:t>
      </w:r>
      <w:hyperlink r:id="rId59" w:history="1">
        <w:r w:rsidRPr="00682E15">
          <w:rPr>
            <w:rStyle w:val="ab"/>
            <w:rFonts w:ascii="Times New Roman" w:hAnsi="Times New Roman" w:cs="Times New Roman"/>
            <w:sz w:val="28"/>
            <w:szCs w:val="28"/>
          </w:rPr>
          <w:t>http://base.consultant.ru/</w:t>
        </w:r>
      </w:hyperlink>
      <w:r w:rsidRPr="00682E15">
        <w:rPr>
          <w:rFonts w:ascii="Times New Roman" w:hAnsi="Times New Roman" w:cs="Times New Roman"/>
          <w:sz w:val="28"/>
          <w:szCs w:val="28"/>
          <w:lang w:eastAsia="ru-RU"/>
        </w:rPr>
        <w:t xml:space="preserve"> </w:t>
      </w:r>
    </w:p>
    <w:p w:rsidR="00682E15" w:rsidRPr="00682E15" w:rsidRDefault="00682E15" w:rsidP="00A143E9">
      <w:pPr>
        <w:widowControl w:val="0"/>
        <w:numPr>
          <w:ilvl w:val="0"/>
          <w:numId w:val="2"/>
        </w:numPr>
        <w:shd w:val="clear" w:color="auto" w:fill="FFFFFF"/>
        <w:spacing w:after="0" w:line="360" w:lineRule="auto"/>
        <w:ind w:left="0" w:firstLine="709"/>
        <w:jc w:val="both"/>
        <w:rPr>
          <w:rFonts w:ascii="Times New Roman" w:hAnsi="Times New Roman" w:cs="Times New Roman"/>
          <w:sz w:val="28"/>
          <w:szCs w:val="28"/>
          <w:lang w:eastAsia="ru-RU"/>
        </w:rPr>
      </w:pPr>
      <w:r w:rsidRPr="00682E15">
        <w:rPr>
          <w:rFonts w:ascii="Times New Roman" w:hAnsi="Times New Roman" w:cs="Times New Roman"/>
          <w:sz w:val="28"/>
          <w:szCs w:val="28"/>
          <w:lang w:eastAsia="ru-RU"/>
        </w:rPr>
        <w:t>Указ Президента РФ от 03.06.1996 N 803 "Об Основных положениях региональной политики в Российской Федерации" // Российская газета, N 109, 11.06.1996.</w:t>
      </w:r>
      <w:r w:rsidRPr="00682E15">
        <w:rPr>
          <w:rFonts w:ascii="Times New Roman" w:hAnsi="Times New Roman" w:cs="Times New Roman"/>
          <w:b/>
          <w:bCs/>
          <w:sz w:val="28"/>
          <w:szCs w:val="28"/>
          <w:shd w:val="clear" w:color="auto" w:fill="FFFFFF"/>
        </w:rPr>
        <w:t xml:space="preserve"> </w:t>
      </w:r>
    </w:p>
    <w:p w:rsidR="00682E15" w:rsidRPr="00682E15" w:rsidRDefault="00682E15" w:rsidP="00A143E9">
      <w:pPr>
        <w:widowControl w:val="0"/>
        <w:numPr>
          <w:ilvl w:val="0"/>
          <w:numId w:val="2"/>
        </w:numPr>
        <w:tabs>
          <w:tab w:val="num" w:pos="720"/>
        </w:tabs>
        <w:autoSpaceDE w:val="0"/>
        <w:autoSpaceDN w:val="0"/>
        <w:adjustRightInd w:val="0"/>
        <w:spacing w:after="0" w:line="360" w:lineRule="auto"/>
        <w:ind w:left="0" w:firstLine="709"/>
        <w:jc w:val="both"/>
        <w:rPr>
          <w:rFonts w:ascii="Times New Roman" w:hAnsi="Times New Roman" w:cs="Times New Roman"/>
          <w:color w:val="000000"/>
          <w:sz w:val="28"/>
          <w:szCs w:val="28"/>
        </w:rPr>
      </w:pPr>
      <w:r w:rsidRPr="00682E15">
        <w:rPr>
          <w:rFonts w:ascii="Times New Roman" w:hAnsi="Times New Roman" w:cs="Times New Roman"/>
          <w:sz w:val="28"/>
          <w:szCs w:val="28"/>
          <w:shd w:val="clear" w:color="auto" w:fill="FFFFFF"/>
        </w:rPr>
        <w:t xml:space="preserve">Постановление Правительства РФ от 22.07.2009 N 596 (ред. от 30.07.2014) "О порядке разработки прогноза социально-экономического развития Российской Федерации" </w:t>
      </w:r>
      <w:r w:rsidRPr="00682E15">
        <w:rPr>
          <w:rFonts w:ascii="Times New Roman" w:hAnsi="Times New Roman" w:cs="Times New Roman"/>
          <w:sz w:val="28"/>
          <w:szCs w:val="28"/>
        </w:rPr>
        <w:t>(вместе с "Правилами разработки прогноза социально-экономического развития</w:t>
      </w:r>
      <w:r w:rsidRPr="00682E15">
        <w:rPr>
          <w:rFonts w:ascii="Times New Roman" w:hAnsi="Times New Roman" w:cs="Times New Roman"/>
          <w:color w:val="000000"/>
          <w:sz w:val="28"/>
          <w:szCs w:val="28"/>
        </w:rPr>
        <w:t xml:space="preserve"> Российской Федерации") (ред. от 30.07.2014)</w:t>
      </w:r>
      <w:r w:rsidRPr="00682E15">
        <w:rPr>
          <w:rFonts w:ascii="Times New Roman" w:hAnsi="Times New Roman" w:cs="Times New Roman"/>
          <w:sz w:val="28"/>
          <w:szCs w:val="28"/>
          <w:shd w:val="clear" w:color="auto" w:fill="FFFFFF"/>
        </w:rPr>
        <w:t xml:space="preserve">, - </w:t>
      </w:r>
      <w:r w:rsidRPr="00682E15">
        <w:rPr>
          <w:rFonts w:ascii="Times New Roman" w:hAnsi="Times New Roman" w:cs="Times New Roman"/>
          <w:sz w:val="28"/>
          <w:szCs w:val="28"/>
          <w:shd w:val="clear" w:color="auto" w:fill="FFFFFF"/>
          <w:lang w:val="en-US"/>
        </w:rPr>
        <w:t>URL</w:t>
      </w:r>
      <w:r w:rsidRPr="00682E15">
        <w:rPr>
          <w:rFonts w:ascii="Times New Roman" w:hAnsi="Times New Roman" w:cs="Times New Roman"/>
          <w:sz w:val="28"/>
          <w:szCs w:val="28"/>
          <w:shd w:val="clear" w:color="auto" w:fill="FFFFFF"/>
        </w:rPr>
        <w:t xml:space="preserve">: </w:t>
      </w:r>
      <w:hyperlink r:id="rId60" w:history="1">
        <w:r w:rsidRPr="00682E15">
          <w:rPr>
            <w:rStyle w:val="ab"/>
            <w:rFonts w:ascii="Times New Roman" w:hAnsi="Times New Roman" w:cs="Times New Roman"/>
            <w:sz w:val="28"/>
            <w:szCs w:val="28"/>
            <w:shd w:val="clear" w:color="auto" w:fill="FFFFFF"/>
          </w:rPr>
          <w:t>http://www.consultant.ru/</w:t>
        </w:r>
      </w:hyperlink>
      <w:r w:rsidRPr="00682E15">
        <w:rPr>
          <w:rFonts w:ascii="Times New Roman" w:hAnsi="Times New Roman" w:cs="Times New Roman"/>
          <w:sz w:val="28"/>
          <w:szCs w:val="28"/>
          <w:shd w:val="clear" w:color="auto" w:fill="FFFFFF"/>
        </w:rPr>
        <w:t xml:space="preserve"> (11.12.201</w:t>
      </w:r>
      <w:r w:rsidR="00FE5DBD">
        <w:rPr>
          <w:rFonts w:ascii="Times New Roman" w:hAnsi="Times New Roman" w:cs="Times New Roman"/>
          <w:sz w:val="28"/>
          <w:szCs w:val="28"/>
          <w:shd w:val="clear" w:color="auto" w:fill="FFFFFF"/>
        </w:rPr>
        <w:t>6</w:t>
      </w:r>
      <w:r w:rsidRPr="00682E15">
        <w:rPr>
          <w:rFonts w:ascii="Times New Roman" w:hAnsi="Times New Roman" w:cs="Times New Roman"/>
          <w:sz w:val="28"/>
          <w:szCs w:val="28"/>
          <w:shd w:val="clear" w:color="auto" w:fill="FFFFFF"/>
        </w:rPr>
        <w:t>).</w:t>
      </w:r>
    </w:p>
    <w:p w:rsidR="00682E15" w:rsidRPr="00682E15" w:rsidRDefault="00682E15" w:rsidP="00A143E9">
      <w:pPr>
        <w:widowControl w:val="0"/>
        <w:numPr>
          <w:ilvl w:val="0"/>
          <w:numId w:val="2"/>
        </w:numPr>
        <w:tabs>
          <w:tab w:val="num" w:pos="720"/>
        </w:tabs>
        <w:autoSpaceDE w:val="0"/>
        <w:autoSpaceDN w:val="0"/>
        <w:adjustRightInd w:val="0"/>
        <w:spacing w:after="0" w:line="360" w:lineRule="auto"/>
        <w:ind w:left="0" w:firstLine="709"/>
        <w:jc w:val="both"/>
        <w:rPr>
          <w:rFonts w:ascii="Times New Roman" w:hAnsi="Times New Roman" w:cs="Times New Roman"/>
          <w:sz w:val="28"/>
          <w:szCs w:val="28"/>
          <w:shd w:val="clear" w:color="auto" w:fill="FFFFFF"/>
        </w:rPr>
      </w:pPr>
      <w:r w:rsidRPr="00682E15">
        <w:rPr>
          <w:rFonts w:ascii="Times New Roman" w:hAnsi="Times New Roman" w:cs="Times New Roman"/>
          <w:sz w:val="28"/>
          <w:szCs w:val="28"/>
          <w:shd w:val="clear" w:color="auto" w:fill="FFFFFF"/>
        </w:rPr>
        <w:t xml:space="preserve">Распоряжение Правительства РФ от 17.11.2008 N 1662-р (ред. от </w:t>
      </w:r>
      <w:r w:rsidRPr="00682E15">
        <w:rPr>
          <w:rFonts w:ascii="Times New Roman" w:hAnsi="Times New Roman" w:cs="Times New Roman"/>
          <w:sz w:val="28"/>
          <w:szCs w:val="28"/>
          <w:shd w:val="clear" w:color="auto" w:fill="FFFFFF"/>
        </w:rPr>
        <w:lastRenderedPageBreak/>
        <w:t>08.08.2009) &lt;О Концепции долгосрочного социально-экономического развития Российской Федерации на период до 2020 года&gt; (вместе с "Концепцией долгосрочного социально-экономического развития Российской Федерации на период до 2020 года")</w:t>
      </w:r>
      <w:r w:rsidRPr="00682E15">
        <w:rPr>
          <w:rFonts w:ascii="Times New Roman" w:hAnsi="Times New Roman" w:cs="Times New Roman"/>
          <w:sz w:val="28"/>
          <w:szCs w:val="28"/>
        </w:rPr>
        <w:t>)</w:t>
      </w:r>
      <w:r w:rsidRPr="00682E15">
        <w:rPr>
          <w:rFonts w:ascii="Times New Roman" w:hAnsi="Times New Roman" w:cs="Times New Roman"/>
          <w:sz w:val="28"/>
          <w:szCs w:val="28"/>
          <w:shd w:val="clear" w:color="auto" w:fill="FFFFFF"/>
        </w:rPr>
        <w:t xml:space="preserve">, - </w:t>
      </w:r>
      <w:r w:rsidRPr="00682E15">
        <w:rPr>
          <w:rFonts w:ascii="Times New Roman" w:hAnsi="Times New Roman" w:cs="Times New Roman"/>
          <w:sz w:val="28"/>
          <w:szCs w:val="28"/>
          <w:shd w:val="clear" w:color="auto" w:fill="FFFFFF"/>
          <w:lang w:val="en-US"/>
        </w:rPr>
        <w:t>URL</w:t>
      </w:r>
      <w:r w:rsidRPr="00682E15">
        <w:rPr>
          <w:rFonts w:ascii="Times New Roman" w:hAnsi="Times New Roman" w:cs="Times New Roman"/>
          <w:sz w:val="28"/>
          <w:szCs w:val="28"/>
          <w:shd w:val="clear" w:color="auto" w:fill="FFFFFF"/>
        </w:rPr>
        <w:t xml:space="preserve">: </w:t>
      </w:r>
      <w:hyperlink r:id="rId61" w:history="1">
        <w:r w:rsidRPr="00682E15">
          <w:rPr>
            <w:rStyle w:val="ab"/>
            <w:rFonts w:ascii="Times New Roman" w:hAnsi="Times New Roman" w:cs="Times New Roman"/>
            <w:sz w:val="28"/>
            <w:szCs w:val="28"/>
            <w:shd w:val="clear" w:color="auto" w:fill="FFFFFF"/>
          </w:rPr>
          <w:t>http://www.consultant.ru/</w:t>
        </w:r>
      </w:hyperlink>
      <w:r w:rsidRPr="00682E15">
        <w:rPr>
          <w:rFonts w:ascii="Times New Roman" w:hAnsi="Times New Roman" w:cs="Times New Roman"/>
          <w:sz w:val="28"/>
          <w:szCs w:val="28"/>
          <w:shd w:val="clear" w:color="auto" w:fill="FFFFFF"/>
        </w:rPr>
        <w:t xml:space="preserve"> (12.11.201</w:t>
      </w:r>
      <w:r w:rsidR="00FE5DBD">
        <w:rPr>
          <w:rFonts w:ascii="Times New Roman" w:hAnsi="Times New Roman" w:cs="Times New Roman"/>
          <w:sz w:val="28"/>
          <w:szCs w:val="28"/>
          <w:shd w:val="clear" w:color="auto" w:fill="FFFFFF"/>
        </w:rPr>
        <w:t>6</w:t>
      </w:r>
      <w:r w:rsidRPr="00682E15">
        <w:rPr>
          <w:rFonts w:ascii="Times New Roman" w:hAnsi="Times New Roman" w:cs="Times New Roman"/>
          <w:sz w:val="28"/>
          <w:szCs w:val="28"/>
          <w:shd w:val="clear" w:color="auto" w:fill="FFFFFF"/>
        </w:rPr>
        <w:t>).</w:t>
      </w:r>
    </w:p>
    <w:p w:rsidR="00682E15" w:rsidRPr="00682E15" w:rsidRDefault="00682E15" w:rsidP="00A143E9">
      <w:pPr>
        <w:widowControl w:val="0"/>
        <w:numPr>
          <w:ilvl w:val="0"/>
          <w:numId w:val="2"/>
        </w:numPr>
        <w:tabs>
          <w:tab w:val="num" w:pos="720"/>
        </w:tabs>
        <w:autoSpaceDE w:val="0"/>
        <w:autoSpaceDN w:val="0"/>
        <w:adjustRightInd w:val="0"/>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 xml:space="preserve">Приказ Министра регионального развития № 14 от 27.02.2007 «Требования к стратегии социально-экономического развития субъекта Российской Федерации», - URL: </w:t>
      </w:r>
      <w:hyperlink r:id="rId62" w:history="1">
        <w:r w:rsidRPr="00682E15">
          <w:rPr>
            <w:rStyle w:val="ab"/>
            <w:rFonts w:ascii="Times New Roman" w:hAnsi="Times New Roman" w:cs="Times New Roman"/>
            <w:sz w:val="28"/>
            <w:szCs w:val="28"/>
          </w:rPr>
          <w:t>www.minregion.ru</w:t>
        </w:r>
      </w:hyperlink>
      <w:r w:rsidRPr="00682E15">
        <w:rPr>
          <w:rFonts w:ascii="Times New Roman" w:hAnsi="Times New Roman" w:cs="Times New Roman"/>
          <w:sz w:val="28"/>
          <w:szCs w:val="28"/>
        </w:rPr>
        <w:t xml:space="preserve"> (дата обращения: 12.05.1</w:t>
      </w:r>
      <w:r w:rsidR="00FE5DBD">
        <w:rPr>
          <w:rFonts w:ascii="Times New Roman" w:hAnsi="Times New Roman" w:cs="Times New Roman"/>
          <w:sz w:val="28"/>
          <w:szCs w:val="28"/>
        </w:rPr>
        <w:t>7</w:t>
      </w:r>
      <w:r w:rsidRPr="00682E15">
        <w:rPr>
          <w:rFonts w:ascii="Times New Roman" w:hAnsi="Times New Roman" w:cs="Times New Roman"/>
          <w:sz w:val="28"/>
          <w:szCs w:val="28"/>
        </w:rPr>
        <w:t>).</w:t>
      </w:r>
    </w:p>
    <w:p w:rsidR="00682E15" w:rsidRPr="00682E15" w:rsidRDefault="00682E15" w:rsidP="00A143E9">
      <w:pPr>
        <w:widowControl w:val="0"/>
        <w:numPr>
          <w:ilvl w:val="0"/>
          <w:numId w:val="2"/>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682E15">
        <w:rPr>
          <w:rFonts w:ascii="Times New Roman" w:hAnsi="Times New Roman" w:cs="Times New Roman"/>
          <w:sz w:val="28"/>
          <w:szCs w:val="28"/>
          <w:lang w:eastAsia="ru-RU"/>
        </w:rPr>
        <w:t xml:space="preserve">Приказ Министерства регионального развития РФ от 19 апреля 2013 года N 169 «Об утверждении </w:t>
      </w:r>
      <w:hyperlink r:id="rId63" w:history="1">
        <w:r w:rsidRPr="00682E15">
          <w:rPr>
            <w:rFonts w:ascii="Times New Roman" w:hAnsi="Times New Roman" w:cs="Times New Roman"/>
            <w:sz w:val="28"/>
            <w:szCs w:val="28"/>
            <w:lang w:eastAsia="ru-RU"/>
          </w:rPr>
          <w:t>Методических рекомендаций по подготовке проектов схем территориального планирования субъектов Российской Федерации</w:t>
        </w:r>
      </w:hyperlink>
      <w:r w:rsidRPr="00682E15">
        <w:rPr>
          <w:rFonts w:ascii="Times New Roman" w:hAnsi="Times New Roman" w:cs="Times New Roman"/>
          <w:sz w:val="28"/>
          <w:szCs w:val="28"/>
        </w:rPr>
        <w:t>».</w:t>
      </w:r>
    </w:p>
    <w:p w:rsidR="00682E15" w:rsidRPr="00682E15" w:rsidRDefault="00682E15" w:rsidP="00A143E9">
      <w:pPr>
        <w:pStyle w:val="ac"/>
        <w:widowControl w:val="0"/>
        <w:numPr>
          <w:ilvl w:val="0"/>
          <w:numId w:val="2"/>
        </w:numPr>
        <w:shd w:val="clear" w:color="auto" w:fill="FFFFFF"/>
        <w:spacing w:before="0" w:beforeAutospacing="0" w:after="0" w:afterAutospacing="0" w:line="360" w:lineRule="auto"/>
        <w:ind w:left="0" w:firstLine="709"/>
        <w:jc w:val="both"/>
        <w:rPr>
          <w:sz w:val="28"/>
          <w:szCs w:val="28"/>
        </w:rPr>
      </w:pPr>
      <w:r w:rsidRPr="00682E15">
        <w:rPr>
          <w:sz w:val="28"/>
          <w:szCs w:val="28"/>
        </w:rPr>
        <w:t>Приказ Министерства регионального развития РФ</w:t>
      </w:r>
      <w:r w:rsidRPr="00682E15">
        <w:rPr>
          <w:rStyle w:val="apple-converted-space"/>
          <w:sz w:val="28"/>
          <w:szCs w:val="28"/>
        </w:rPr>
        <w:t xml:space="preserve">  </w:t>
      </w:r>
      <w:r w:rsidRPr="00682E15">
        <w:rPr>
          <w:sz w:val="28"/>
          <w:szCs w:val="28"/>
        </w:rPr>
        <w:t xml:space="preserve">от 25 октября 2013 г. № 452 "Об утверждении Методических рекомендаций по разработке проектов схем территориального планирования Российской Федерации в областях федерального транспорта (железнодорожного, воздушного, морского, внутреннего водного, трубопроводного), автомобильных дорог федерального значения, энергетики, высшего образования и здравоохранения". </w:t>
      </w:r>
    </w:p>
    <w:p w:rsidR="00682E15" w:rsidRPr="00682E15" w:rsidRDefault="00682E15" w:rsidP="00A143E9">
      <w:pPr>
        <w:pStyle w:val="ac"/>
        <w:widowControl w:val="0"/>
        <w:numPr>
          <w:ilvl w:val="0"/>
          <w:numId w:val="2"/>
        </w:numPr>
        <w:shd w:val="clear" w:color="auto" w:fill="FFFFFF"/>
        <w:spacing w:before="0" w:beforeAutospacing="0" w:after="0" w:afterAutospacing="0" w:line="360" w:lineRule="auto"/>
        <w:ind w:left="0" w:firstLine="709"/>
        <w:jc w:val="both"/>
        <w:rPr>
          <w:sz w:val="28"/>
          <w:szCs w:val="28"/>
        </w:rPr>
      </w:pPr>
      <w:r w:rsidRPr="00682E15">
        <w:rPr>
          <w:bCs/>
          <w:sz w:val="28"/>
          <w:szCs w:val="28"/>
        </w:rPr>
        <w:t xml:space="preserve">Приказ </w:t>
      </w:r>
      <w:proofErr w:type="spellStart"/>
      <w:r w:rsidRPr="00682E15">
        <w:rPr>
          <w:bCs/>
          <w:sz w:val="28"/>
          <w:szCs w:val="28"/>
        </w:rPr>
        <w:t>Минрегиона</w:t>
      </w:r>
      <w:proofErr w:type="spellEnd"/>
      <w:r w:rsidRPr="00682E15">
        <w:rPr>
          <w:bCs/>
          <w:sz w:val="28"/>
          <w:szCs w:val="28"/>
        </w:rPr>
        <w:t xml:space="preserve"> России от 27.02.2012 N 69 (ред. от 12.05.2014)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 (Зарегистрировано в Минюсте России 10.04.2012 N 23782)</w:t>
      </w:r>
      <w:r w:rsidRPr="00682E15">
        <w:rPr>
          <w:sz w:val="28"/>
          <w:szCs w:val="28"/>
        </w:rPr>
        <w:t xml:space="preserve"> В данном виде документ опубликован не был. Первоначальный текст документа опубликован в издании "Российская газета", N 85, 18.04.2012.</w:t>
      </w:r>
    </w:p>
    <w:p w:rsidR="00682E15" w:rsidRPr="00682E15" w:rsidRDefault="00682E15" w:rsidP="00A143E9">
      <w:pPr>
        <w:pStyle w:val="ac"/>
        <w:widowControl w:val="0"/>
        <w:numPr>
          <w:ilvl w:val="0"/>
          <w:numId w:val="2"/>
        </w:numPr>
        <w:shd w:val="clear" w:color="auto" w:fill="FFFFFF"/>
        <w:spacing w:before="0" w:beforeAutospacing="0" w:after="0" w:afterAutospacing="0" w:line="360" w:lineRule="auto"/>
        <w:ind w:left="0" w:firstLine="709"/>
        <w:jc w:val="both"/>
        <w:textAlignment w:val="baseline"/>
        <w:rPr>
          <w:sz w:val="28"/>
          <w:szCs w:val="28"/>
        </w:rPr>
      </w:pPr>
      <w:r w:rsidRPr="00682E15">
        <w:rPr>
          <w:sz w:val="28"/>
          <w:szCs w:val="28"/>
        </w:rPr>
        <w:t xml:space="preserve">Приказ </w:t>
      </w:r>
      <w:proofErr w:type="spellStart"/>
      <w:r w:rsidRPr="00682E15">
        <w:rPr>
          <w:sz w:val="28"/>
          <w:szCs w:val="28"/>
        </w:rPr>
        <w:t>Минрегиона</w:t>
      </w:r>
      <w:proofErr w:type="spellEnd"/>
      <w:r w:rsidRPr="00682E15">
        <w:rPr>
          <w:sz w:val="28"/>
          <w:szCs w:val="28"/>
        </w:rPr>
        <w:t xml:space="preserve"> РФ от 27.02.2007 N 14 "Об утверждения требований к стратегии социально-экономического развития субъекта Российской Федерации".</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bCs/>
          <w:sz w:val="28"/>
          <w:szCs w:val="28"/>
        </w:rPr>
        <w:t>Закон Пензенской области от 04.03.2015 № 2683-ЗПО «</w:t>
      </w:r>
      <w:r w:rsidRPr="00682E15">
        <w:rPr>
          <w:rFonts w:ascii="Times New Roman" w:hAnsi="Times New Roman" w:cs="Times New Roman"/>
          <w:sz w:val="28"/>
          <w:szCs w:val="28"/>
        </w:rPr>
        <w:t>О стратегическом планировании в Пензенской области».</w:t>
      </w:r>
      <w:r w:rsidRPr="00682E15">
        <w:rPr>
          <w:rStyle w:val="apple-converted-space"/>
          <w:rFonts w:ascii="Times New Roman" w:hAnsi="Times New Roman"/>
          <w:sz w:val="28"/>
          <w:szCs w:val="28"/>
        </w:rPr>
        <w:t> </w:t>
      </w:r>
    </w:p>
    <w:p w:rsidR="00682E15" w:rsidRPr="00682E15" w:rsidRDefault="00682E15" w:rsidP="00A143E9">
      <w:pPr>
        <w:pStyle w:val="ac"/>
        <w:widowControl w:val="0"/>
        <w:numPr>
          <w:ilvl w:val="0"/>
          <w:numId w:val="2"/>
        </w:numPr>
        <w:shd w:val="clear" w:color="auto" w:fill="FFFFFF"/>
        <w:spacing w:before="0" w:beforeAutospacing="0" w:after="0" w:afterAutospacing="0" w:line="360" w:lineRule="auto"/>
        <w:ind w:left="0" w:firstLine="709"/>
        <w:jc w:val="both"/>
        <w:textAlignment w:val="baseline"/>
        <w:rPr>
          <w:sz w:val="28"/>
          <w:szCs w:val="28"/>
        </w:rPr>
      </w:pPr>
      <w:r w:rsidRPr="00682E15">
        <w:rPr>
          <w:rStyle w:val="blue-text"/>
          <w:sz w:val="28"/>
          <w:szCs w:val="28"/>
        </w:rPr>
        <w:lastRenderedPageBreak/>
        <w:t xml:space="preserve">Закон Пензенской области от 17.04.2015 № 2719-ЗПО </w:t>
      </w:r>
      <w:r w:rsidRPr="00682E15">
        <w:rPr>
          <w:sz w:val="28"/>
          <w:szCs w:val="28"/>
        </w:rPr>
        <w:t>О внесении изменений в Закон Пензенской области «О регулировании земельных отношений на территории Пензенской области».</w:t>
      </w:r>
    </w:p>
    <w:p w:rsidR="00682E15" w:rsidRPr="00682E15" w:rsidRDefault="00682E15" w:rsidP="00A143E9">
      <w:pPr>
        <w:pStyle w:val="ac"/>
        <w:widowControl w:val="0"/>
        <w:numPr>
          <w:ilvl w:val="0"/>
          <w:numId w:val="2"/>
        </w:numPr>
        <w:shd w:val="clear" w:color="auto" w:fill="FFFFFF"/>
        <w:spacing w:before="0" w:beforeAutospacing="0" w:after="0" w:afterAutospacing="0" w:line="360" w:lineRule="auto"/>
        <w:ind w:left="0" w:firstLine="709"/>
        <w:jc w:val="both"/>
        <w:textAlignment w:val="baseline"/>
        <w:rPr>
          <w:sz w:val="28"/>
          <w:szCs w:val="28"/>
        </w:rPr>
      </w:pPr>
      <w:r w:rsidRPr="00682E15">
        <w:rPr>
          <w:rStyle w:val="blue-text"/>
          <w:sz w:val="28"/>
          <w:szCs w:val="28"/>
        </w:rPr>
        <w:t xml:space="preserve">Закон Пензенской области от 17.04.2015 № 2705-ЗПО </w:t>
      </w:r>
      <w:r w:rsidRPr="00682E15">
        <w:rPr>
          <w:sz w:val="28"/>
          <w:szCs w:val="28"/>
        </w:rPr>
        <w:t>О внесении изменений в Закон Пензенской области «О Стратегии социально-экономического развития Пензенской области на долгосрочную перспективу (до 2021 года)».</w:t>
      </w:r>
    </w:p>
    <w:p w:rsidR="00682E15" w:rsidRPr="00682E15" w:rsidRDefault="00682E15" w:rsidP="00A143E9">
      <w:pPr>
        <w:pStyle w:val="ac"/>
        <w:widowControl w:val="0"/>
        <w:numPr>
          <w:ilvl w:val="0"/>
          <w:numId w:val="2"/>
        </w:numPr>
        <w:shd w:val="clear" w:color="auto" w:fill="FFFFFF"/>
        <w:spacing w:before="0" w:beforeAutospacing="0" w:after="0" w:afterAutospacing="0" w:line="360" w:lineRule="auto"/>
        <w:ind w:left="0" w:firstLine="709"/>
        <w:jc w:val="both"/>
        <w:textAlignment w:val="baseline"/>
        <w:rPr>
          <w:sz w:val="28"/>
          <w:szCs w:val="28"/>
        </w:rPr>
      </w:pPr>
      <w:r w:rsidRPr="00682E15">
        <w:rPr>
          <w:rStyle w:val="blue-text"/>
          <w:sz w:val="28"/>
          <w:szCs w:val="28"/>
        </w:rPr>
        <w:t xml:space="preserve">Закон Пензенской области от 04.03.2015 № 2693-ЗПО </w:t>
      </w:r>
      <w:r w:rsidRPr="00682E15">
        <w:rPr>
          <w:sz w:val="28"/>
          <w:szCs w:val="28"/>
        </w:rPr>
        <w:t>О регулировании земельных отношений на территории Пензенской области.</w:t>
      </w:r>
    </w:p>
    <w:p w:rsidR="00682E15" w:rsidRPr="00682E15" w:rsidRDefault="00682E15" w:rsidP="00A143E9">
      <w:pPr>
        <w:pStyle w:val="ac"/>
        <w:widowControl w:val="0"/>
        <w:numPr>
          <w:ilvl w:val="0"/>
          <w:numId w:val="2"/>
        </w:numPr>
        <w:shd w:val="clear" w:color="auto" w:fill="FFFFFF"/>
        <w:spacing w:before="0" w:beforeAutospacing="0" w:after="0" w:afterAutospacing="0" w:line="360" w:lineRule="auto"/>
        <w:ind w:left="0" w:firstLine="709"/>
        <w:jc w:val="both"/>
        <w:textAlignment w:val="baseline"/>
        <w:rPr>
          <w:sz w:val="28"/>
          <w:szCs w:val="28"/>
        </w:rPr>
      </w:pPr>
      <w:r w:rsidRPr="00682E15">
        <w:rPr>
          <w:rStyle w:val="blue-text"/>
          <w:sz w:val="28"/>
          <w:szCs w:val="28"/>
        </w:rPr>
        <w:t xml:space="preserve">Закон Пензенской области от 04.03.2015 № 2681-ЗПО </w:t>
      </w:r>
      <w:r w:rsidRPr="00682E15">
        <w:rPr>
          <w:sz w:val="28"/>
          <w:szCs w:val="28"/>
        </w:rPr>
        <w:t>О внесении изменений в Закон Пензенской области «О границах муниципальных образований Пензенской области».</w:t>
      </w:r>
    </w:p>
    <w:p w:rsidR="00682E15" w:rsidRPr="00682E15" w:rsidRDefault="00682E15" w:rsidP="00A143E9">
      <w:pPr>
        <w:pStyle w:val="ac"/>
        <w:widowControl w:val="0"/>
        <w:numPr>
          <w:ilvl w:val="0"/>
          <w:numId w:val="2"/>
        </w:numPr>
        <w:shd w:val="clear" w:color="auto" w:fill="FFFFFF"/>
        <w:spacing w:before="0" w:beforeAutospacing="0" w:after="0" w:afterAutospacing="0" w:line="360" w:lineRule="auto"/>
        <w:ind w:left="0" w:firstLine="709"/>
        <w:jc w:val="both"/>
        <w:textAlignment w:val="baseline"/>
        <w:rPr>
          <w:sz w:val="28"/>
          <w:szCs w:val="28"/>
        </w:rPr>
      </w:pPr>
      <w:r w:rsidRPr="00682E15">
        <w:rPr>
          <w:rStyle w:val="blue-text"/>
          <w:sz w:val="28"/>
          <w:szCs w:val="28"/>
        </w:rPr>
        <w:t xml:space="preserve">Закон Пензенской области от 26.11.2014 № 2641-ЗПО </w:t>
      </w:r>
      <w:r w:rsidRPr="00682E15">
        <w:rPr>
          <w:sz w:val="28"/>
          <w:szCs w:val="28"/>
        </w:rPr>
        <w:t>О внесении изменений в Закон Пензенской области «Об Инвестиционной стратегии Пензенской области на период до 2021 года (и на перспективу до 2030 года)».</w:t>
      </w:r>
    </w:p>
    <w:p w:rsidR="00682E15" w:rsidRPr="00682E15" w:rsidRDefault="00682E15" w:rsidP="00A143E9">
      <w:pPr>
        <w:pStyle w:val="ac"/>
        <w:widowControl w:val="0"/>
        <w:numPr>
          <w:ilvl w:val="0"/>
          <w:numId w:val="2"/>
        </w:numPr>
        <w:shd w:val="clear" w:color="auto" w:fill="FFFFFF"/>
        <w:spacing w:before="0" w:beforeAutospacing="0" w:after="0" w:afterAutospacing="0" w:line="360" w:lineRule="auto"/>
        <w:ind w:left="0" w:firstLine="709"/>
        <w:jc w:val="both"/>
        <w:textAlignment w:val="baseline"/>
        <w:rPr>
          <w:sz w:val="28"/>
          <w:szCs w:val="28"/>
        </w:rPr>
      </w:pPr>
      <w:r w:rsidRPr="00682E15">
        <w:rPr>
          <w:sz w:val="28"/>
          <w:szCs w:val="28"/>
        </w:rPr>
        <w:t>Постановление Правительства Пензенской области от 17 октября 2011 года N 728-пП «Об утверждении положения о составе, порядке подготовки документов территориального планирования муниципальных образований Пензенской области, порядке подготовки изменений и внесения их в такие документы» (с изменениями на: 05.11.2014).</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Распоряжение Правительства Пензенской области от 29 декабря 2009 г. N 524-рП «О введении реестра инвестиционных площадок Пензенской области» (в ред. от 08.10.2010 N 554-рП).</w:t>
      </w:r>
    </w:p>
    <w:p w:rsidR="00682E15" w:rsidRPr="004209BF" w:rsidRDefault="00682E15" w:rsidP="00A143E9">
      <w:pPr>
        <w:pStyle w:val="8"/>
        <w:keepNext w:val="0"/>
        <w:keepLines w:val="0"/>
        <w:widowControl w:val="0"/>
        <w:numPr>
          <w:ilvl w:val="0"/>
          <w:numId w:val="2"/>
        </w:numPr>
        <w:spacing w:before="0" w:line="360" w:lineRule="auto"/>
        <w:ind w:left="0" w:firstLine="709"/>
        <w:jc w:val="both"/>
        <w:rPr>
          <w:rFonts w:ascii="Times New Roman" w:hAnsi="Times New Roman" w:cs="Times New Roman"/>
          <w:color w:val="auto"/>
          <w:sz w:val="28"/>
          <w:szCs w:val="28"/>
        </w:rPr>
      </w:pPr>
      <w:r w:rsidRPr="004209BF">
        <w:rPr>
          <w:rFonts w:ascii="Times New Roman" w:hAnsi="Times New Roman" w:cs="Times New Roman"/>
          <w:color w:val="auto"/>
          <w:sz w:val="28"/>
          <w:szCs w:val="28"/>
        </w:rPr>
        <w:t>Инвестиционная стратегия Пензенской области на период до 2021 года (и на перспективу до 2030 года) Утверждена Законом Пензенской области от 1 марта 2004 года № 579-ЗПО.</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Стратегия социально-экономического развития Пензенской области на долгосрочную перспективу (до 2021 года) Утверждена Законом Пензенской области от 4 сентября 2007 г. N 1367-ЗПО.</w:t>
      </w:r>
    </w:p>
    <w:p w:rsidR="00595483" w:rsidRPr="00092A01" w:rsidRDefault="00595483" w:rsidP="00A143E9">
      <w:pPr>
        <w:pStyle w:val="a4"/>
        <w:widowControl w:val="0"/>
        <w:numPr>
          <w:ilvl w:val="0"/>
          <w:numId w:val="2"/>
        </w:numPr>
        <w:spacing w:after="0" w:line="360" w:lineRule="auto"/>
        <w:ind w:left="0" w:firstLine="709"/>
        <w:contextualSpacing w:val="0"/>
        <w:jc w:val="both"/>
        <w:rPr>
          <w:rFonts w:ascii="Times New Roman" w:hAnsi="Times New Roman" w:cs="Times New Roman"/>
          <w:sz w:val="28"/>
          <w:szCs w:val="28"/>
        </w:rPr>
      </w:pPr>
      <w:r w:rsidRPr="00092A01">
        <w:rPr>
          <w:rFonts w:ascii="Times New Roman" w:hAnsi="Times New Roman" w:cs="Times New Roman"/>
          <w:sz w:val="28"/>
          <w:szCs w:val="28"/>
        </w:rPr>
        <w:t>Генеральный план города Нижний Ломов. – URL: ФГИС ТП</w:t>
      </w:r>
    </w:p>
    <w:p w:rsidR="00595483" w:rsidRPr="00092A01" w:rsidRDefault="00595483" w:rsidP="00A143E9">
      <w:pPr>
        <w:pStyle w:val="a4"/>
        <w:widowControl w:val="0"/>
        <w:numPr>
          <w:ilvl w:val="0"/>
          <w:numId w:val="2"/>
        </w:numPr>
        <w:spacing w:after="0" w:line="360" w:lineRule="auto"/>
        <w:ind w:left="0" w:firstLine="709"/>
        <w:contextualSpacing w:val="0"/>
        <w:jc w:val="both"/>
        <w:rPr>
          <w:rFonts w:ascii="Times New Roman" w:hAnsi="Times New Roman" w:cs="Times New Roman"/>
          <w:sz w:val="28"/>
          <w:szCs w:val="28"/>
        </w:rPr>
      </w:pPr>
      <w:r w:rsidRPr="00092A01">
        <w:rPr>
          <w:rFonts w:ascii="Times New Roman" w:hAnsi="Times New Roman" w:cs="Times New Roman"/>
          <w:sz w:val="28"/>
          <w:szCs w:val="28"/>
        </w:rPr>
        <w:t xml:space="preserve">Правила землепользования и застройки города Нижний Ломов. – </w:t>
      </w:r>
      <w:r w:rsidRPr="00092A01">
        <w:rPr>
          <w:rFonts w:ascii="Times New Roman" w:hAnsi="Times New Roman" w:cs="Times New Roman"/>
          <w:sz w:val="28"/>
          <w:szCs w:val="28"/>
        </w:rPr>
        <w:lastRenderedPageBreak/>
        <w:t>URL: ФГИС ТП</w:t>
      </w:r>
    </w:p>
    <w:p w:rsidR="00595483" w:rsidRPr="00092A01" w:rsidRDefault="00595483" w:rsidP="00A143E9">
      <w:pPr>
        <w:pStyle w:val="a4"/>
        <w:widowControl w:val="0"/>
        <w:numPr>
          <w:ilvl w:val="0"/>
          <w:numId w:val="2"/>
        </w:numPr>
        <w:spacing w:after="0" w:line="360" w:lineRule="auto"/>
        <w:ind w:left="0" w:firstLine="709"/>
        <w:contextualSpacing w:val="0"/>
        <w:jc w:val="both"/>
        <w:rPr>
          <w:rFonts w:ascii="Times New Roman" w:hAnsi="Times New Roman" w:cs="Times New Roman"/>
          <w:sz w:val="28"/>
          <w:szCs w:val="28"/>
        </w:rPr>
      </w:pPr>
      <w:r w:rsidRPr="00092A01">
        <w:rPr>
          <w:rFonts w:ascii="Times New Roman" w:hAnsi="Times New Roman" w:cs="Times New Roman"/>
          <w:sz w:val="28"/>
          <w:szCs w:val="28"/>
        </w:rPr>
        <w:t xml:space="preserve">Стратегия социально-экономического развития </w:t>
      </w:r>
      <w:proofErr w:type="spellStart"/>
      <w:r w:rsidRPr="00092A01">
        <w:rPr>
          <w:rFonts w:ascii="Times New Roman" w:hAnsi="Times New Roman" w:cs="Times New Roman"/>
          <w:sz w:val="28"/>
          <w:szCs w:val="28"/>
        </w:rPr>
        <w:t>Нижнеломовского</w:t>
      </w:r>
      <w:proofErr w:type="spellEnd"/>
      <w:r w:rsidRPr="00092A01">
        <w:rPr>
          <w:rFonts w:ascii="Times New Roman" w:hAnsi="Times New Roman" w:cs="Times New Roman"/>
          <w:sz w:val="28"/>
          <w:szCs w:val="28"/>
        </w:rPr>
        <w:t xml:space="preserve"> района Пензенской области до 2021 года. – </w:t>
      </w:r>
      <w:r w:rsidRPr="00092A01">
        <w:rPr>
          <w:rFonts w:ascii="Times New Roman" w:hAnsi="Times New Roman" w:cs="Times New Roman"/>
          <w:sz w:val="28"/>
          <w:szCs w:val="28"/>
          <w:lang w:val="en-US"/>
        </w:rPr>
        <w:t>URL</w:t>
      </w:r>
      <w:r w:rsidRPr="00092A01">
        <w:rPr>
          <w:rFonts w:ascii="Times New Roman" w:hAnsi="Times New Roman" w:cs="Times New Roman"/>
          <w:sz w:val="28"/>
          <w:szCs w:val="28"/>
        </w:rPr>
        <w:t>: ФГИС ТП</w:t>
      </w:r>
    </w:p>
    <w:p w:rsidR="00595483" w:rsidRPr="00092A01" w:rsidRDefault="00595483" w:rsidP="00A143E9">
      <w:pPr>
        <w:pStyle w:val="a4"/>
        <w:widowControl w:val="0"/>
        <w:numPr>
          <w:ilvl w:val="0"/>
          <w:numId w:val="2"/>
        </w:numPr>
        <w:spacing w:after="0" w:line="360" w:lineRule="auto"/>
        <w:ind w:left="0" w:firstLine="709"/>
        <w:contextualSpacing w:val="0"/>
        <w:jc w:val="both"/>
        <w:rPr>
          <w:rFonts w:ascii="Times New Roman" w:hAnsi="Times New Roman" w:cs="Times New Roman"/>
          <w:sz w:val="28"/>
          <w:szCs w:val="28"/>
        </w:rPr>
      </w:pPr>
      <w:r w:rsidRPr="00092A01">
        <w:rPr>
          <w:rFonts w:ascii="Times New Roman" w:hAnsi="Times New Roman" w:cs="Times New Roman"/>
          <w:sz w:val="28"/>
          <w:szCs w:val="28"/>
        </w:rPr>
        <w:t xml:space="preserve">Схема территориального планирования </w:t>
      </w:r>
      <w:proofErr w:type="spellStart"/>
      <w:r w:rsidRPr="00092A01">
        <w:rPr>
          <w:rFonts w:ascii="Times New Roman" w:hAnsi="Times New Roman" w:cs="Times New Roman"/>
          <w:sz w:val="28"/>
          <w:szCs w:val="28"/>
        </w:rPr>
        <w:t>Нижнеломовского</w:t>
      </w:r>
      <w:proofErr w:type="spellEnd"/>
      <w:r w:rsidRPr="00092A01">
        <w:rPr>
          <w:rFonts w:ascii="Times New Roman" w:hAnsi="Times New Roman" w:cs="Times New Roman"/>
          <w:sz w:val="28"/>
          <w:szCs w:val="28"/>
        </w:rPr>
        <w:t xml:space="preserve"> района Пензенской области. – </w:t>
      </w:r>
      <w:r w:rsidRPr="00092A01">
        <w:rPr>
          <w:rFonts w:ascii="Times New Roman" w:hAnsi="Times New Roman" w:cs="Times New Roman"/>
          <w:sz w:val="28"/>
          <w:szCs w:val="28"/>
          <w:lang w:val="en-US"/>
        </w:rPr>
        <w:t>URL</w:t>
      </w:r>
      <w:r w:rsidRPr="00092A01">
        <w:rPr>
          <w:rFonts w:ascii="Times New Roman" w:hAnsi="Times New Roman" w:cs="Times New Roman"/>
          <w:sz w:val="28"/>
          <w:szCs w:val="28"/>
        </w:rPr>
        <w:t>: ФГИС ТП</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 xml:space="preserve">Агеев А.И., Зайцева Ю. С, </w:t>
      </w:r>
      <w:proofErr w:type="spellStart"/>
      <w:r w:rsidRPr="00682E15">
        <w:rPr>
          <w:rFonts w:ascii="Times New Roman" w:hAnsi="Times New Roman" w:cs="Times New Roman"/>
          <w:sz w:val="28"/>
          <w:szCs w:val="28"/>
        </w:rPr>
        <w:t>Зендриков</w:t>
      </w:r>
      <w:proofErr w:type="spellEnd"/>
      <w:r w:rsidRPr="00682E15">
        <w:rPr>
          <w:rFonts w:ascii="Times New Roman" w:hAnsi="Times New Roman" w:cs="Times New Roman"/>
          <w:sz w:val="28"/>
          <w:szCs w:val="28"/>
        </w:rPr>
        <w:t xml:space="preserve"> К.Р. Сценарный подход в стратегическом управлении муниципальным образованием // Экономические стратегии. 2008. №5-6. С.134-141.</w:t>
      </w:r>
    </w:p>
    <w:p w:rsidR="00595483" w:rsidRPr="00092A01" w:rsidRDefault="00595483" w:rsidP="00A143E9">
      <w:pPr>
        <w:pStyle w:val="a4"/>
        <w:widowControl w:val="0"/>
        <w:numPr>
          <w:ilvl w:val="0"/>
          <w:numId w:val="2"/>
        </w:numPr>
        <w:spacing w:after="0" w:line="360" w:lineRule="auto"/>
        <w:ind w:left="0" w:firstLine="709"/>
        <w:contextualSpacing w:val="0"/>
        <w:jc w:val="both"/>
        <w:rPr>
          <w:rFonts w:ascii="Times New Roman" w:hAnsi="Times New Roman" w:cs="Times New Roman"/>
          <w:sz w:val="28"/>
          <w:szCs w:val="28"/>
        </w:rPr>
      </w:pPr>
      <w:r w:rsidRPr="00682E15">
        <w:rPr>
          <w:rFonts w:ascii="Times New Roman" w:hAnsi="Times New Roman" w:cs="Times New Roman"/>
          <w:sz w:val="28"/>
          <w:szCs w:val="28"/>
        </w:rPr>
        <w:t>Аналитический доклад «Анализ систем стратегического планирования и прогнозирования</w:t>
      </w:r>
      <w:r w:rsidRPr="00092A01">
        <w:rPr>
          <w:rFonts w:ascii="Times New Roman" w:hAnsi="Times New Roman" w:cs="Times New Roman"/>
          <w:sz w:val="28"/>
          <w:szCs w:val="28"/>
        </w:rPr>
        <w:t xml:space="preserve"> Республики Беларусь, Республики Казахстан и Российской Федерации» / Департамент макроэкономической политики Евразийская экономическая комиссия. – Москва, 2014. – 65 с.</w:t>
      </w:r>
    </w:p>
    <w:p w:rsidR="00682E15" w:rsidRPr="00682E15" w:rsidRDefault="00682E15" w:rsidP="00A143E9">
      <w:pPr>
        <w:pStyle w:val="Default"/>
        <w:widowControl w:val="0"/>
        <w:numPr>
          <w:ilvl w:val="0"/>
          <w:numId w:val="2"/>
        </w:numPr>
        <w:spacing w:line="360" w:lineRule="auto"/>
        <w:ind w:left="0" w:firstLine="709"/>
        <w:jc w:val="both"/>
        <w:rPr>
          <w:sz w:val="28"/>
          <w:szCs w:val="28"/>
        </w:rPr>
      </w:pPr>
      <w:proofErr w:type="spellStart"/>
      <w:r w:rsidRPr="00682E15">
        <w:rPr>
          <w:sz w:val="28"/>
          <w:szCs w:val="28"/>
        </w:rPr>
        <w:t>Баронин</w:t>
      </w:r>
      <w:proofErr w:type="spellEnd"/>
      <w:r w:rsidRPr="00682E15">
        <w:rPr>
          <w:sz w:val="28"/>
          <w:szCs w:val="28"/>
        </w:rPr>
        <w:t xml:space="preserve"> С.А. Основы менеджмента, планирования и </w:t>
      </w:r>
      <w:proofErr w:type="spellStart"/>
      <w:r w:rsidRPr="00682E15">
        <w:rPr>
          <w:sz w:val="28"/>
          <w:szCs w:val="28"/>
        </w:rPr>
        <w:t>контроллинга</w:t>
      </w:r>
      <w:proofErr w:type="spellEnd"/>
      <w:r w:rsidRPr="00682E15">
        <w:rPr>
          <w:sz w:val="28"/>
          <w:szCs w:val="28"/>
        </w:rPr>
        <w:t xml:space="preserve"> в недвижимости: </w:t>
      </w:r>
      <w:proofErr w:type="spellStart"/>
      <w:r w:rsidRPr="00682E15">
        <w:rPr>
          <w:sz w:val="28"/>
          <w:szCs w:val="28"/>
        </w:rPr>
        <w:t>уч</w:t>
      </w:r>
      <w:proofErr w:type="spellEnd"/>
      <w:r w:rsidRPr="00682E15">
        <w:rPr>
          <w:sz w:val="28"/>
          <w:szCs w:val="28"/>
        </w:rPr>
        <w:t xml:space="preserve">. </w:t>
      </w:r>
      <w:proofErr w:type="spellStart"/>
      <w:r w:rsidRPr="00682E15">
        <w:rPr>
          <w:sz w:val="28"/>
          <w:szCs w:val="28"/>
        </w:rPr>
        <w:t>пособ</w:t>
      </w:r>
      <w:proofErr w:type="spellEnd"/>
      <w:r w:rsidRPr="00682E15">
        <w:rPr>
          <w:sz w:val="28"/>
          <w:szCs w:val="28"/>
        </w:rPr>
        <w:t>. – М., 2012.</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bCs/>
          <w:sz w:val="28"/>
          <w:szCs w:val="28"/>
        </w:rPr>
        <w:t xml:space="preserve">Вильнер М.Я. </w:t>
      </w:r>
      <w:r w:rsidRPr="00682E15">
        <w:rPr>
          <w:rFonts w:ascii="Times New Roman" w:hAnsi="Times New Roman" w:cs="Times New Roman"/>
          <w:sz w:val="28"/>
          <w:szCs w:val="28"/>
        </w:rPr>
        <w:t xml:space="preserve">Основы территориального планирования в Российской Федерации. </w:t>
      </w:r>
      <w:r w:rsidRPr="00682E15">
        <w:rPr>
          <w:rFonts w:ascii="Times New Roman" w:eastAsia="TimesNewRoman,Bold" w:hAnsi="Times New Roman" w:cs="Times New Roman"/>
          <w:bCs/>
          <w:sz w:val="28"/>
          <w:szCs w:val="28"/>
          <w:lang w:eastAsia="ru-RU"/>
        </w:rPr>
        <w:t>–</w:t>
      </w:r>
      <w:r w:rsidRPr="00682E15">
        <w:rPr>
          <w:rFonts w:ascii="Times New Roman" w:hAnsi="Times New Roman" w:cs="Times New Roman"/>
          <w:sz w:val="28"/>
          <w:szCs w:val="28"/>
        </w:rPr>
        <w:t xml:space="preserve"> М., 2013. </w:t>
      </w:r>
      <w:r w:rsidRPr="00682E15">
        <w:rPr>
          <w:rFonts w:ascii="Times New Roman" w:eastAsia="TimesNewRoman,Bold" w:hAnsi="Times New Roman" w:cs="Times New Roman"/>
          <w:bCs/>
          <w:sz w:val="28"/>
          <w:szCs w:val="28"/>
          <w:lang w:eastAsia="ru-RU"/>
        </w:rPr>
        <w:t>–</w:t>
      </w:r>
      <w:r w:rsidRPr="00682E15">
        <w:rPr>
          <w:rFonts w:ascii="Times New Roman" w:hAnsi="Times New Roman" w:cs="Times New Roman"/>
          <w:sz w:val="28"/>
          <w:szCs w:val="28"/>
        </w:rPr>
        <w:t xml:space="preserve"> 186 с.</w:t>
      </w:r>
      <w:r w:rsidRPr="00682E15">
        <w:rPr>
          <w:rFonts w:ascii="Times New Roman" w:hAnsi="Times New Roman" w:cs="Times New Roman"/>
          <w:bCs/>
          <w:sz w:val="28"/>
          <w:szCs w:val="28"/>
          <w:shd w:val="clear" w:color="auto" w:fill="FFFFFF"/>
        </w:rPr>
        <w:t xml:space="preserve"> </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Воронин А.Г. Муниципальное хозяйство и управление: проблемы теории и практики. – М.: Финансы и статистика, 2002.</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iCs/>
          <w:sz w:val="28"/>
          <w:szCs w:val="28"/>
        </w:rPr>
      </w:pPr>
      <w:proofErr w:type="spellStart"/>
      <w:r w:rsidRPr="00682E15">
        <w:rPr>
          <w:rFonts w:ascii="Times New Roman" w:hAnsi="Times New Roman" w:cs="Times New Roman"/>
          <w:bCs/>
          <w:iCs/>
          <w:sz w:val="28"/>
          <w:szCs w:val="28"/>
        </w:rPr>
        <w:t>Гирина</w:t>
      </w:r>
      <w:proofErr w:type="spellEnd"/>
      <w:r w:rsidRPr="00682E15">
        <w:rPr>
          <w:rFonts w:ascii="Times New Roman" w:hAnsi="Times New Roman" w:cs="Times New Roman"/>
          <w:bCs/>
          <w:iCs/>
          <w:sz w:val="28"/>
          <w:szCs w:val="28"/>
        </w:rPr>
        <w:t xml:space="preserve"> А.Н. Методика оценки социально-экономического развития региона // </w:t>
      </w:r>
      <w:r w:rsidRPr="00682E15">
        <w:rPr>
          <w:rFonts w:ascii="Times New Roman" w:hAnsi="Times New Roman" w:cs="Times New Roman"/>
          <w:iCs/>
          <w:sz w:val="28"/>
          <w:szCs w:val="28"/>
        </w:rPr>
        <w:t>ВЕСТНИК ОГУ №8 (157), август`2013.</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bCs/>
          <w:sz w:val="28"/>
          <w:szCs w:val="28"/>
          <w:shd w:val="clear" w:color="auto" w:fill="FFFFFF"/>
        </w:rPr>
        <w:t>Гутман Г</w:t>
      </w:r>
      <w:r w:rsidRPr="00682E15">
        <w:rPr>
          <w:rFonts w:ascii="Times New Roman" w:hAnsi="Times New Roman" w:cs="Times New Roman"/>
          <w:sz w:val="28"/>
          <w:szCs w:val="28"/>
          <w:shd w:val="clear" w:color="auto" w:fill="FFFFFF"/>
        </w:rPr>
        <w:t>.</w:t>
      </w:r>
      <w:r w:rsidRPr="00682E15">
        <w:rPr>
          <w:rFonts w:ascii="Times New Roman" w:hAnsi="Times New Roman" w:cs="Times New Roman"/>
          <w:bCs/>
          <w:sz w:val="28"/>
          <w:szCs w:val="28"/>
          <w:shd w:val="clear" w:color="auto" w:fill="FFFFFF"/>
        </w:rPr>
        <w:t>В</w:t>
      </w:r>
      <w:r w:rsidRPr="00682E15">
        <w:rPr>
          <w:rFonts w:ascii="Times New Roman" w:hAnsi="Times New Roman" w:cs="Times New Roman"/>
          <w:sz w:val="28"/>
          <w:szCs w:val="28"/>
          <w:shd w:val="clear" w:color="auto" w:fill="FFFFFF"/>
        </w:rPr>
        <w:t>. Управление</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региональной</w:t>
      </w:r>
      <w:r w:rsidRPr="00682E15">
        <w:rPr>
          <w:rFonts w:ascii="Times New Roman" w:hAnsi="Times New Roman" w:cs="Times New Roman"/>
          <w:sz w:val="28"/>
          <w:szCs w:val="28"/>
        </w:rPr>
        <w:t xml:space="preserve"> </w:t>
      </w:r>
      <w:r w:rsidRPr="00682E15">
        <w:rPr>
          <w:rFonts w:ascii="Times New Roman" w:hAnsi="Times New Roman" w:cs="Times New Roman"/>
          <w:sz w:val="28"/>
          <w:szCs w:val="28"/>
          <w:shd w:val="clear" w:color="auto" w:fill="FFFFFF"/>
        </w:rPr>
        <w:t>экономикой. – Изд-во: Финансы и статистика, 2001.</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 xml:space="preserve">Дружинин А.Г., </w:t>
      </w:r>
      <w:proofErr w:type="spellStart"/>
      <w:r w:rsidRPr="00682E15">
        <w:rPr>
          <w:rFonts w:ascii="Times New Roman" w:hAnsi="Times New Roman" w:cs="Times New Roman"/>
          <w:sz w:val="28"/>
          <w:szCs w:val="28"/>
        </w:rPr>
        <w:t>Угольницкий</w:t>
      </w:r>
      <w:proofErr w:type="spellEnd"/>
      <w:r w:rsidRPr="00682E15">
        <w:rPr>
          <w:rFonts w:ascii="Times New Roman" w:hAnsi="Times New Roman" w:cs="Times New Roman"/>
          <w:sz w:val="28"/>
          <w:szCs w:val="28"/>
        </w:rPr>
        <w:t xml:space="preserve"> Г.А. Устойчивое развитие территориальных социально-экономических систем: теория и практика моделирования: монография. – А.Г. Дружинин, Г.А. </w:t>
      </w:r>
      <w:proofErr w:type="spellStart"/>
      <w:r w:rsidRPr="00682E15">
        <w:rPr>
          <w:rFonts w:ascii="Times New Roman" w:hAnsi="Times New Roman" w:cs="Times New Roman"/>
          <w:sz w:val="28"/>
          <w:szCs w:val="28"/>
        </w:rPr>
        <w:t>Угольницкий</w:t>
      </w:r>
      <w:proofErr w:type="spellEnd"/>
      <w:r w:rsidRPr="00682E15">
        <w:rPr>
          <w:rFonts w:ascii="Times New Roman" w:hAnsi="Times New Roman" w:cs="Times New Roman"/>
          <w:sz w:val="28"/>
          <w:szCs w:val="28"/>
        </w:rPr>
        <w:t>. – Москва: Вузовская книга, 2013. – 224 с.</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 xml:space="preserve">Зайцев В.Г. Прогнозирование и планирование социально-экономического развития региона </w:t>
      </w:r>
      <w:proofErr w:type="spellStart"/>
      <w:r w:rsidRPr="00682E15">
        <w:rPr>
          <w:rFonts w:ascii="Times New Roman" w:hAnsi="Times New Roman" w:cs="Times New Roman"/>
          <w:sz w:val="28"/>
          <w:szCs w:val="28"/>
        </w:rPr>
        <w:t>автореф</w:t>
      </w:r>
      <w:proofErr w:type="spellEnd"/>
      <w:r w:rsidRPr="00682E15">
        <w:rPr>
          <w:rFonts w:ascii="Times New Roman" w:hAnsi="Times New Roman" w:cs="Times New Roman"/>
          <w:sz w:val="28"/>
          <w:szCs w:val="28"/>
        </w:rPr>
        <w:t xml:space="preserve">. к.э.н.: региональная экономика, Кисловодск – 2012. </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eastAsia="TimesNewRomanPS-ItalicMT" w:hAnsi="Times New Roman" w:cs="Times New Roman"/>
          <w:iCs/>
          <w:sz w:val="28"/>
          <w:szCs w:val="28"/>
        </w:rPr>
      </w:pPr>
      <w:r w:rsidRPr="00682E15">
        <w:rPr>
          <w:rFonts w:ascii="Times New Roman" w:hAnsi="Times New Roman" w:cs="Times New Roman"/>
          <w:bCs/>
          <w:iCs/>
          <w:sz w:val="28"/>
          <w:szCs w:val="28"/>
        </w:rPr>
        <w:t xml:space="preserve">Колмакова Е.М. </w:t>
      </w:r>
      <w:r w:rsidRPr="00682E15">
        <w:rPr>
          <w:rFonts w:ascii="Times New Roman" w:hAnsi="Times New Roman" w:cs="Times New Roman"/>
          <w:bCs/>
          <w:sz w:val="28"/>
          <w:szCs w:val="28"/>
        </w:rPr>
        <w:t xml:space="preserve">О роли инвестиционного проектирования в </w:t>
      </w:r>
      <w:r w:rsidRPr="00682E15">
        <w:rPr>
          <w:rFonts w:ascii="Times New Roman" w:hAnsi="Times New Roman" w:cs="Times New Roman"/>
          <w:bCs/>
          <w:sz w:val="28"/>
          <w:szCs w:val="28"/>
        </w:rPr>
        <w:lastRenderedPageBreak/>
        <w:t>социально-экономическом развитии территории //</w:t>
      </w:r>
      <w:r w:rsidRPr="00682E15">
        <w:rPr>
          <w:rFonts w:ascii="Times New Roman" w:hAnsi="Times New Roman" w:cs="Times New Roman"/>
          <w:bCs/>
          <w:iCs/>
          <w:sz w:val="28"/>
          <w:szCs w:val="28"/>
        </w:rPr>
        <w:t xml:space="preserve"> </w:t>
      </w:r>
      <w:r w:rsidRPr="00682E15">
        <w:rPr>
          <w:rFonts w:ascii="Times New Roman" w:eastAsia="TimesNewRomanPS-ItalicMT" w:hAnsi="Times New Roman" w:cs="Times New Roman"/>
          <w:iCs/>
          <w:sz w:val="28"/>
          <w:szCs w:val="28"/>
        </w:rPr>
        <w:t xml:space="preserve">Вестник Челябинского государственного университета. 2014. № 15 (344). Экономика. </w:t>
      </w:r>
      <w:proofErr w:type="spellStart"/>
      <w:r w:rsidRPr="00682E15">
        <w:rPr>
          <w:rFonts w:ascii="Times New Roman" w:eastAsia="TimesNewRomanPS-ItalicMT" w:hAnsi="Times New Roman" w:cs="Times New Roman"/>
          <w:iCs/>
          <w:sz w:val="28"/>
          <w:szCs w:val="28"/>
        </w:rPr>
        <w:t>Вып</w:t>
      </w:r>
      <w:proofErr w:type="spellEnd"/>
      <w:r w:rsidRPr="00682E15">
        <w:rPr>
          <w:rFonts w:ascii="Times New Roman" w:eastAsia="TimesNewRomanPS-ItalicMT" w:hAnsi="Times New Roman" w:cs="Times New Roman"/>
          <w:iCs/>
          <w:sz w:val="28"/>
          <w:szCs w:val="28"/>
        </w:rPr>
        <w:t>. 45. С. 124–128.</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proofErr w:type="spellStart"/>
      <w:r w:rsidRPr="00682E15">
        <w:rPr>
          <w:rFonts w:ascii="Times New Roman" w:eastAsia="TimesNewRomanPS-ItalicMT" w:hAnsi="Times New Roman" w:cs="Times New Roman"/>
          <w:iCs/>
          <w:sz w:val="28"/>
          <w:szCs w:val="28"/>
        </w:rPr>
        <w:t>Комаровский</w:t>
      </w:r>
      <w:proofErr w:type="spellEnd"/>
      <w:r w:rsidRPr="00682E15">
        <w:rPr>
          <w:rFonts w:ascii="Times New Roman" w:eastAsia="TimesNewRomanPS-ItalicMT" w:hAnsi="Times New Roman" w:cs="Times New Roman"/>
          <w:iCs/>
          <w:sz w:val="28"/>
          <w:szCs w:val="28"/>
        </w:rPr>
        <w:t xml:space="preserve"> Н.А., Баранова Л.Н. </w:t>
      </w:r>
      <w:r w:rsidRPr="00682E15">
        <w:rPr>
          <w:rFonts w:ascii="Times New Roman" w:eastAsia="FranklinGothic-Book" w:hAnsi="Times New Roman" w:cs="Times New Roman"/>
          <w:sz w:val="28"/>
          <w:szCs w:val="28"/>
        </w:rPr>
        <w:t xml:space="preserve">Стратегия развития муниципального района как инструмент повышения конкурентоспособности территории // </w:t>
      </w:r>
      <w:r w:rsidRPr="00682E15">
        <w:rPr>
          <w:rFonts w:ascii="Times New Roman" w:eastAsia="TimesNewRomanPSMT" w:hAnsi="Times New Roman" w:cs="Times New Roman"/>
          <w:sz w:val="28"/>
          <w:szCs w:val="28"/>
        </w:rPr>
        <w:t xml:space="preserve">Теоретическая экономика, №1. – 2014, </w:t>
      </w:r>
      <w:r w:rsidRPr="00682E15">
        <w:rPr>
          <w:rFonts w:ascii="Times New Roman" w:eastAsia="TimesNewRomanPSMT" w:hAnsi="Times New Roman" w:cs="Times New Roman"/>
          <w:sz w:val="28"/>
          <w:szCs w:val="28"/>
          <w:lang w:val="en-US"/>
        </w:rPr>
        <w:t>URL</w:t>
      </w:r>
      <w:r w:rsidRPr="00682E15">
        <w:rPr>
          <w:rFonts w:ascii="Times New Roman" w:eastAsia="TimesNewRomanPSMT" w:hAnsi="Times New Roman" w:cs="Times New Roman"/>
          <w:sz w:val="28"/>
          <w:szCs w:val="28"/>
        </w:rPr>
        <w:t xml:space="preserve">: </w:t>
      </w:r>
      <w:hyperlink r:id="rId64" w:history="1">
        <w:r w:rsidRPr="00682E15">
          <w:rPr>
            <w:rStyle w:val="ab"/>
            <w:rFonts w:ascii="Times New Roman" w:eastAsia="TimesNewRomanPSMT" w:hAnsi="Times New Roman" w:cs="Times New Roman"/>
            <w:sz w:val="28"/>
            <w:szCs w:val="28"/>
          </w:rPr>
          <w:t>www.theoreticaleconomy.info</w:t>
        </w:r>
      </w:hyperlink>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 xml:space="preserve">Корчагин П.В. Экономическое и социальное развитие территории: методологические и прикладные аспекты, - </w:t>
      </w:r>
      <w:proofErr w:type="spellStart"/>
      <w:r w:rsidRPr="00682E15">
        <w:rPr>
          <w:rFonts w:ascii="Times New Roman" w:hAnsi="Times New Roman" w:cs="Times New Roman"/>
          <w:sz w:val="28"/>
          <w:szCs w:val="28"/>
        </w:rPr>
        <w:t>автореф</w:t>
      </w:r>
      <w:proofErr w:type="spellEnd"/>
      <w:r w:rsidRPr="00682E15">
        <w:rPr>
          <w:rFonts w:ascii="Times New Roman" w:hAnsi="Times New Roman" w:cs="Times New Roman"/>
          <w:sz w:val="28"/>
          <w:szCs w:val="28"/>
        </w:rPr>
        <w:t>. д.э.н., Тольятти, 2011.</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color w:val="000038"/>
          <w:sz w:val="28"/>
          <w:szCs w:val="28"/>
        </w:rPr>
      </w:pPr>
      <w:proofErr w:type="spellStart"/>
      <w:r w:rsidRPr="00682E15">
        <w:rPr>
          <w:rFonts w:ascii="Times New Roman" w:hAnsi="Times New Roman" w:cs="Times New Roman"/>
          <w:iCs/>
          <w:color w:val="000000"/>
          <w:sz w:val="28"/>
          <w:szCs w:val="28"/>
        </w:rPr>
        <w:t>Кузык</w:t>
      </w:r>
      <w:proofErr w:type="spellEnd"/>
      <w:r w:rsidRPr="00682E15">
        <w:rPr>
          <w:rFonts w:ascii="Times New Roman" w:hAnsi="Times New Roman" w:cs="Times New Roman"/>
          <w:iCs/>
          <w:color w:val="000000"/>
          <w:sz w:val="28"/>
          <w:szCs w:val="28"/>
        </w:rPr>
        <w:t xml:space="preserve"> Б. Н., </w:t>
      </w:r>
      <w:proofErr w:type="spellStart"/>
      <w:r w:rsidRPr="00682E15">
        <w:rPr>
          <w:rFonts w:ascii="Times New Roman" w:hAnsi="Times New Roman" w:cs="Times New Roman"/>
          <w:iCs/>
          <w:color w:val="000000"/>
          <w:sz w:val="28"/>
          <w:szCs w:val="28"/>
        </w:rPr>
        <w:t>Кушлин</w:t>
      </w:r>
      <w:proofErr w:type="spellEnd"/>
      <w:r w:rsidRPr="00682E15">
        <w:rPr>
          <w:rFonts w:ascii="Times New Roman" w:hAnsi="Times New Roman" w:cs="Times New Roman"/>
          <w:iCs/>
          <w:color w:val="000000"/>
          <w:sz w:val="28"/>
          <w:szCs w:val="28"/>
        </w:rPr>
        <w:t xml:space="preserve"> В. И., </w:t>
      </w:r>
      <w:proofErr w:type="spellStart"/>
      <w:r w:rsidRPr="00682E15">
        <w:rPr>
          <w:rFonts w:ascii="Times New Roman" w:hAnsi="Times New Roman" w:cs="Times New Roman"/>
          <w:iCs/>
          <w:color w:val="000000"/>
          <w:sz w:val="28"/>
          <w:szCs w:val="28"/>
        </w:rPr>
        <w:t>Яковец</w:t>
      </w:r>
      <w:proofErr w:type="spellEnd"/>
      <w:r w:rsidRPr="00682E15">
        <w:rPr>
          <w:rFonts w:ascii="Times New Roman" w:hAnsi="Times New Roman" w:cs="Times New Roman"/>
          <w:iCs/>
          <w:color w:val="000000"/>
          <w:sz w:val="28"/>
          <w:szCs w:val="28"/>
        </w:rPr>
        <w:t xml:space="preserve"> Ю. В. </w:t>
      </w:r>
      <w:r w:rsidRPr="00682E15">
        <w:rPr>
          <w:rFonts w:ascii="Times New Roman" w:hAnsi="Times New Roman" w:cs="Times New Roman"/>
          <w:color w:val="000000"/>
          <w:sz w:val="28"/>
          <w:szCs w:val="28"/>
        </w:rPr>
        <w:t>Прогнозирование, стратегическое планирование и национальное программирование. М.: Экономика</w:t>
      </w:r>
      <w:r w:rsidRPr="00682E15">
        <w:rPr>
          <w:rFonts w:ascii="Times New Roman" w:hAnsi="Times New Roman" w:cs="Times New Roman"/>
          <w:color w:val="000038"/>
          <w:sz w:val="28"/>
          <w:szCs w:val="28"/>
        </w:rPr>
        <w:t>, 2011. 606 с.</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proofErr w:type="spellStart"/>
      <w:r w:rsidRPr="00682E15">
        <w:rPr>
          <w:rFonts w:ascii="Times New Roman" w:hAnsi="Times New Roman" w:cs="Times New Roman"/>
          <w:sz w:val="28"/>
          <w:szCs w:val="28"/>
        </w:rPr>
        <w:t>Лапыгин</w:t>
      </w:r>
      <w:proofErr w:type="spellEnd"/>
      <w:r w:rsidRPr="00682E15">
        <w:rPr>
          <w:rFonts w:ascii="Times New Roman" w:hAnsi="Times New Roman" w:cs="Times New Roman"/>
          <w:sz w:val="28"/>
          <w:szCs w:val="28"/>
        </w:rPr>
        <w:t xml:space="preserve"> Д.Ю. Методическое обеспечение процесса разработки плана стратегического развития региона // Менеджмент в России и за рубежом. 2006. №6. С.40-52.</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proofErr w:type="spellStart"/>
      <w:r w:rsidRPr="00682E15">
        <w:rPr>
          <w:rFonts w:ascii="Times New Roman" w:hAnsi="Times New Roman" w:cs="Times New Roman"/>
          <w:sz w:val="28"/>
          <w:szCs w:val="28"/>
        </w:rPr>
        <w:t>Падилья</w:t>
      </w:r>
      <w:proofErr w:type="spellEnd"/>
      <w:r w:rsidRPr="00682E15">
        <w:rPr>
          <w:rFonts w:ascii="Times New Roman" w:hAnsi="Times New Roman" w:cs="Times New Roman"/>
          <w:sz w:val="28"/>
          <w:szCs w:val="28"/>
        </w:rPr>
        <w:t xml:space="preserve"> Сароса Л.Ю., Перцов Л.В., Прокофьев В.Ю. и др. Методические рекомендации по согласованной подготовке и реализации документов планирования развития муниципальных образований. – Москва: Институт экономики города, 2010. – 112 с.</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Птицына Е.В. Прогнозирование в системе управления социально-экономическим развитием региона (на примере Новгородской области)</w:t>
      </w:r>
      <w:r w:rsidRPr="00682E15">
        <w:rPr>
          <w:rFonts w:ascii="Times New Roman" w:hAnsi="Times New Roman" w:cs="Times New Roman"/>
          <w:bCs/>
          <w:sz w:val="28"/>
          <w:szCs w:val="28"/>
        </w:rPr>
        <w:t xml:space="preserve"> – </w:t>
      </w:r>
      <w:proofErr w:type="spellStart"/>
      <w:r w:rsidRPr="00682E15">
        <w:rPr>
          <w:rFonts w:ascii="Times New Roman" w:hAnsi="Times New Roman" w:cs="Times New Roman"/>
          <w:bCs/>
          <w:sz w:val="28"/>
          <w:szCs w:val="28"/>
        </w:rPr>
        <w:t>автореф</w:t>
      </w:r>
      <w:proofErr w:type="spellEnd"/>
      <w:r w:rsidRPr="00682E15">
        <w:rPr>
          <w:rFonts w:ascii="Times New Roman" w:hAnsi="Times New Roman" w:cs="Times New Roman"/>
          <w:bCs/>
          <w:sz w:val="28"/>
          <w:szCs w:val="28"/>
        </w:rPr>
        <w:t xml:space="preserve">. к.э.н., </w:t>
      </w:r>
      <w:r w:rsidRPr="00682E15">
        <w:rPr>
          <w:rFonts w:ascii="Times New Roman" w:hAnsi="Times New Roman" w:cs="Times New Roman"/>
          <w:sz w:val="28"/>
          <w:szCs w:val="28"/>
        </w:rPr>
        <w:t>Санкт-Петербург – 2012.</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r w:rsidRPr="00682E15">
        <w:rPr>
          <w:rFonts w:ascii="Times New Roman" w:eastAsia="TimesNewRoman,Bold" w:hAnsi="Times New Roman" w:cs="Times New Roman"/>
          <w:bCs/>
          <w:sz w:val="28"/>
          <w:szCs w:val="28"/>
          <w:lang w:eastAsia="ru-RU"/>
        </w:rPr>
        <w:t xml:space="preserve">Рыженко Л.И. Методы управления развитием поселений: </w:t>
      </w:r>
      <w:r w:rsidRPr="00682E15">
        <w:rPr>
          <w:rFonts w:ascii="Times New Roman" w:eastAsia="TimesNewRoman" w:hAnsi="Times New Roman" w:cs="Times New Roman"/>
          <w:sz w:val="28"/>
          <w:szCs w:val="28"/>
          <w:lang w:eastAsia="ru-RU"/>
        </w:rPr>
        <w:t>монография</w:t>
      </w:r>
      <w:r w:rsidRPr="00682E15">
        <w:rPr>
          <w:rFonts w:ascii="Times New Roman" w:eastAsia="TimesNewRoman,Bold" w:hAnsi="Times New Roman" w:cs="Times New Roman"/>
          <w:sz w:val="28"/>
          <w:szCs w:val="28"/>
          <w:lang w:eastAsia="ru-RU"/>
        </w:rPr>
        <w:t xml:space="preserve">. – </w:t>
      </w:r>
      <w:r w:rsidRPr="00682E15">
        <w:rPr>
          <w:rFonts w:ascii="Times New Roman" w:eastAsia="TimesNewRoman" w:hAnsi="Times New Roman" w:cs="Times New Roman"/>
          <w:sz w:val="28"/>
          <w:szCs w:val="28"/>
          <w:lang w:eastAsia="ru-RU"/>
        </w:rPr>
        <w:t>Омск</w:t>
      </w:r>
      <w:r w:rsidRPr="00682E15">
        <w:rPr>
          <w:rFonts w:ascii="Times New Roman" w:eastAsia="TimesNewRoman,Bold" w:hAnsi="Times New Roman" w:cs="Times New Roman"/>
          <w:sz w:val="28"/>
          <w:szCs w:val="28"/>
          <w:lang w:eastAsia="ru-RU"/>
        </w:rPr>
        <w:t xml:space="preserve">: </w:t>
      </w:r>
      <w:proofErr w:type="spellStart"/>
      <w:r w:rsidRPr="00682E15">
        <w:rPr>
          <w:rFonts w:ascii="Times New Roman" w:eastAsia="TimesNewRoman" w:hAnsi="Times New Roman" w:cs="Times New Roman"/>
          <w:sz w:val="28"/>
          <w:szCs w:val="28"/>
          <w:lang w:eastAsia="ru-RU"/>
        </w:rPr>
        <w:t>СибАДИ</w:t>
      </w:r>
      <w:proofErr w:type="spellEnd"/>
      <w:r w:rsidRPr="00682E15">
        <w:rPr>
          <w:rFonts w:ascii="Times New Roman" w:eastAsia="TimesNewRoman,Bold" w:hAnsi="Times New Roman" w:cs="Times New Roman"/>
          <w:sz w:val="28"/>
          <w:szCs w:val="28"/>
          <w:lang w:eastAsia="ru-RU"/>
        </w:rPr>
        <w:t xml:space="preserve">, 2010. – 397 </w:t>
      </w:r>
      <w:r w:rsidRPr="00682E15">
        <w:rPr>
          <w:rFonts w:ascii="Times New Roman" w:eastAsia="TimesNewRoman" w:hAnsi="Times New Roman" w:cs="Times New Roman"/>
          <w:sz w:val="28"/>
          <w:szCs w:val="28"/>
          <w:lang w:eastAsia="ru-RU"/>
        </w:rPr>
        <w:t>с</w:t>
      </w:r>
      <w:r w:rsidRPr="00682E15">
        <w:rPr>
          <w:rFonts w:ascii="Times New Roman" w:eastAsia="TimesNewRoman,Bold" w:hAnsi="Times New Roman" w:cs="Times New Roman"/>
          <w:sz w:val="28"/>
          <w:szCs w:val="28"/>
          <w:lang w:eastAsia="ru-RU"/>
        </w:rPr>
        <w:t>.</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shd w:val="clear" w:color="auto" w:fill="FFFFFF"/>
        </w:rPr>
        <w:t>Системный анализ и проблемы развития городов / Ю.С.</w:t>
      </w:r>
      <w:r w:rsidRPr="00682E15">
        <w:rPr>
          <w:rFonts w:ascii="Times New Roman" w:hAnsi="Times New Roman" w:cs="Times New Roman"/>
          <w:sz w:val="28"/>
          <w:szCs w:val="28"/>
        </w:rPr>
        <w:t xml:space="preserve"> </w:t>
      </w:r>
      <w:r w:rsidRPr="00682E15">
        <w:rPr>
          <w:rFonts w:ascii="Times New Roman" w:hAnsi="Times New Roman" w:cs="Times New Roman"/>
          <w:sz w:val="28"/>
          <w:szCs w:val="28"/>
          <w:shd w:val="clear" w:color="auto" w:fill="FFFFFF"/>
        </w:rPr>
        <w:t>Попков, М.В. Посохин,</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А</w:t>
      </w:r>
      <w:r w:rsidRPr="00682E15">
        <w:rPr>
          <w:rFonts w:ascii="Times New Roman" w:hAnsi="Times New Roman" w:cs="Times New Roman"/>
          <w:sz w:val="28"/>
          <w:szCs w:val="28"/>
          <w:shd w:val="clear" w:color="auto" w:fill="FFFFFF"/>
        </w:rPr>
        <w:t>.</w:t>
      </w:r>
      <w:r w:rsidRPr="00682E15">
        <w:rPr>
          <w:rFonts w:ascii="Times New Roman" w:hAnsi="Times New Roman" w:cs="Times New Roman"/>
          <w:bCs/>
          <w:sz w:val="28"/>
          <w:szCs w:val="28"/>
          <w:shd w:val="clear" w:color="auto" w:fill="FFFFFF"/>
        </w:rPr>
        <w:t>Э</w:t>
      </w:r>
      <w:r w:rsidRPr="00682E15">
        <w:rPr>
          <w:rFonts w:ascii="Times New Roman" w:hAnsi="Times New Roman" w:cs="Times New Roman"/>
          <w:sz w:val="28"/>
          <w:szCs w:val="28"/>
          <w:shd w:val="clear" w:color="auto" w:fill="FFFFFF"/>
        </w:rPr>
        <w:t>.</w:t>
      </w:r>
      <w:r w:rsidRPr="00682E15">
        <w:rPr>
          <w:rFonts w:ascii="Times New Roman" w:hAnsi="Times New Roman" w:cs="Times New Roman"/>
          <w:sz w:val="28"/>
          <w:szCs w:val="28"/>
        </w:rPr>
        <w:t xml:space="preserve"> </w:t>
      </w:r>
      <w:proofErr w:type="spellStart"/>
      <w:r w:rsidRPr="00682E15">
        <w:rPr>
          <w:rFonts w:ascii="Times New Roman" w:hAnsi="Times New Roman" w:cs="Times New Roman"/>
          <w:bCs/>
          <w:sz w:val="28"/>
          <w:szCs w:val="28"/>
          <w:shd w:val="clear" w:color="auto" w:fill="FFFFFF"/>
        </w:rPr>
        <w:t>Гутнов</w:t>
      </w:r>
      <w:proofErr w:type="spellEnd"/>
      <w:r w:rsidRPr="00682E15">
        <w:rPr>
          <w:rFonts w:ascii="Times New Roman" w:hAnsi="Times New Roman" w:cs="Times New Roman"/>
          <w:sz w:val="28"/>
          <w:szCs w:val="28"/>
          <w:shd w:val="clear" w:color="auto" w:fill="FFFFFF"/>
        </w:rPr>
        <w:t>,</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Б</w:t>
      </w:r>
      <w:r w:rsidRPr="00682E15">
        <w:rPr>
          <w:rFonts w:ascii="Times New Roman" w:hAnsi="Times New Roman" w:cs="Times New Roman"/>
          <w:sz w:val="28"/>
          <w:szCs w:val="28"/>
          <w:shd w:val="clear" w:color="auto" w:fill="FFFFFF"/>
        </w:rPr>
        <w:t>.</w:t>
      </w:r>
      <w:r w:rsidRPr="00682E15">
        <w:rPr>
          <w:rFonts w:ascii="Times New Roman" w:hAnsi="Times New Roman" w:cs="Times New Roman"/>
          <w:bCs/>
          <w:sz w:val="28"/>
          <w:szCs w:val="28"/>
          <w:shd w:val="clear" w:color="auto" w:fill="FFFFFF"/>
        </w:rPr>
        <w:t>Л</w:t>
      </w:r>
      <w:r w:rsidRPr="00682E15">
        <w:rPr>
          <w:rFonts w:ascii="Times New Roman" w:hAnsi="Times New Roman" w:cs="Times New Roman"/>
          <w:sz w:val="28"/>
          <w:szCs w:val="28"/>
          <w:shd w:val="clear" w:color="auto" w:fill="FFFFFF"/>
        </w:rPr>
        <w:t xml:space="preserve">. </w:t>
      </w:r>
      <w:proofErr w:type="spellStart"/>
      <w:r w:rsidRPr="00682E15">
        <w:rPr>
          <w:rFonts w:ascii="Times New Roman" w:hAnsi="Times New Roman" w:cs="Times New Roman"/>
          <w:bCs/>
          <w:sz w:val="28"/>
          <w:szCs w:val="28"/>
          <w:shd w:val="clear" w:color="auto" w:fill="FFFFFF"/>
        </w:rPr>
        <w:t>Шмульян</w:t>
      </w:r>
      <w:proofErr w:type="spellEnd"/>
      <w:r w:rsidRPr="00682E15">
        <w:rPr>
          <w:rFonts w:ascii="Times New Roman" w:hAnsi="Times New Roman" w:cs="Times New Roman"/>
          <w:sz w:val="28"/>
          <w:szCs w:val="28"/>
          <w:shd w:val="clear" w:color="auto" w:fill="FFFFFF"/>
        </w:rPr>
        <w:t xml:space="preserve">; Под ред. </w:t>
      </w:r>
      <w:r w:rsidRPr="00682E15">
        <w:rPr>
          <w:rFonts w:ascii="Times New Roman" w:hAnsi="Times New Roman" w:cs="Times New Roman"/>
          <w:bCs/>
          <w:sz w:val="28"/>
          <w:szCs w:val="28"/>
          <w:shd w:val="clear" w:color="auto" w:fill="FFFFFF"/>
        </w:rPr>
        <w:t>С</w:t>
      </w:r>
      <w:r w:rsidRPr="00682E15">
        <w:rPr>
          <w:rFonts w:ascii="Times New Roman" w:hAnsi="Times New Roman" w:cs="Times New Roman"/>
          <w:sz w:val="28"/>
          <w:szCs w:val="28"/>
          <w:shd w:val="clear" w:color="auto" w:fill="FFFFFF"/>
        </w:rPr>
        <w:t>.</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В</w:t>
      </w:r>
      <w:r w:rsidRPr="00682E15">
        <w:rPr>
          <w:rFonts w:ascii="Times New Roman" w:hAnsi="Times New Roman" w:cs="Times New Roman"/>
          <w:sz w:val="28"/>
          <w:szCs w:val="28"/>
          <w:shd w:val="clear" w:color="auto" w:fill="FFFFFF"/>
        </w:rPr>
        <w:t>.</w:t>
      </w:r>
      <w:r w:rsidRPr="00682E15">
        <w:rPr>
          <w:rFonts w:ascii="Times New Roman" w:hAnsi="Times New Roman" w:cs="Times New Roman"/>
          <w:sz w:val="28"/>
          <w:szCs w:val="28"/>
        </w:rPr>
        <w:t xml:space="preserve"> </w:t>
      </w:r>
      <w:r w:rsidRPr="00682E15">
        <w:rPr>
          <w:rFonts w:ascii="Times New Roman" w:hAnsi="Times New Roman" w:cs="Times New Roman"/>
          <w:bCs/>
          <w:sz w:val="28"/>
          <w:szCs w:val="28"/>
          <w:shd w:val="clear" w:color="auto" w:fill="FFFFFF"/>
        </w:rPr>
        <w:t>Емельянова</w:t>
      </w:r>
      <w:r w:rsidRPr="00682E15">
        <w:rPr>
          <w:rFonts w:ascii="Times New Roman" w:hAnsi="Times New Roman" w:cs="Times New Roman"/>
          <w:sz w:val="28"/>
          <w:szCs w:val="28"/>
          <w:shd w:val="clear" w:color="auto" w:fill="FFFFFF"/>
        </w:rPr>
        <w:t>. - М.: Наука, 1983.</w:t>
      </w:r>
    </w:p>
    <w:p w:rsidR="00682E15" w:rsidRPr="00682E15" w:rsidRDefault="00682E15" w:rsidP="00A143E9">
      <w:pPr>
        <w:pStyle w:val="Default"/>
        <w:widowControl w:val="0"/>
        <w:numPr>
          <w:ilvl w:val="0"/>
          <w:numId w:val="2"/>
        </w:numPr>
        <w:spacing w:line="360" w:lineRule="auto"/>
        <w:ind w:left="0" w:firstLine="709"/>
        <w:jc w:val="both"/>
        <w:rPr>
          <w:iCs/>
          <w:sz w:val="28"/>
          <w:szCs w:val="28"/>
        </w:rPr>
      </w:pPr>
      <w:r w:rsidRPr="00682E15">
        <w:rPr>
          <w:sz w:val="28"/>
          <w:szCs w:val="28"/>
        </w:rPr>
        <w:t xml:space="preserve">Скотаренко О.В. Новые методы оценки уровня социально-экономического </w:t>
      </w:r>
      <w:r w:rsidRPr="00682E15">
        <w:rPr>
          <w:bCs/>
          <w:sz w:val="28"/>
          <w:szCs w:val="28"/>
        </w:rPr>
        <w:t xml:space="preserve">развития регионов России // </w:t>
      </w:r>
      <w:r w:rsidRPr="00682E15">
        <w:rPr>
          <w:iCs/>
          <w:sz w:val="28"/>
          <w:szCs w:val="28"/>
        </w:rPr>
        <w:t>Вестник МГТУ, том 15, №1, 2012 г. С. 220-229.</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proofErr w:type="spellStart"/>
      <w:r w:rsidRPr="00682E15">
        <w:rPr>
          <w:rFonts w:ascii="Times New Roman" w:hAnsi="Times New Roman" w:cs="Times New Roman"/>
          <w:sz w:val="28"/>
          <w:szCs w:val="28"/>
        </w:rPr>
        <w:lastRenderedPageBreak/>
        <w:t>Смаглюкова</w:t>
      </w:r>
      <w:proofErr w:type="spellEnd"/>
      <w:r w:rsidRPr="00682E15">
        <w:rPr>
          <w:rFonts w:ascii="Times New Roman" w:hAnsi="Times New Roman" w:cs="Times New Roman"/>
          <w:sz w:val="28"/>
          <w:szCs w:val="28"/>
        </w:rPr>
        <w:t xml:space="preserve"> Т.М. Методика комплексной оценки инвестиционной привлекательности регионов с учетом их отраслевой специализации / Проблемы современной экономики. 2007. №3 (23).</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lang w:eastAsia="ru-RU"/>
        </w:rPr>
        <w:t>Смирнова О.О. Правовые основы стратегического планирования в Российской Федерации // Проблемный анализ и государственно-управленческое проектирование. Выпуск 2, 2012. – С. 106-113.</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rPr>
        <w:t>Стратегия и проблемы устойчивого</w:t>
      </w:r>
      <w:r w:rsidRPr="00682E15">
        <w:rPr>
          <w:rStyle w:val="apple-converted-space"/>
          <w:rFonts w:ascii="Times New Roman" w:hAnsi="Times New Roman"/>
          <w:bCs/>
          <w:sz w:val="28"/>
          <w:szCs w:val="28"/>
        </w:rPr>
        <w:t xml:space="preserve"> </w:t>
      </w:r>
      <w:r w:rsidRPr="00682E15">
        <w:rPr>
          <w:rFonts w:ascii="Times New Roman" w:hAnsi="Times New Roman" w:cs="Times New Roman"/>
          <w:sz w:val="28"/>
          <w:szCs w:val="28"/>
        </w:rPr>
        <w:t xml:space="preserve">развития России в XXI веке / </w:t>
      </w:r>
      <w:r w:rsidRPr="00682E15">
        <w:rPr>
          <w:rFonts w:ascii="Times New Roman" w:hAnsi="Times New Roman" w:cs="Times New Roman"/>
          <w:sz w:val="28"/>
          <w:szCs w:val="28"/>
          <w:shd w:val="clear" w:color="auto" w:fill="FFFFFF"/>
        </w:rPr>
        <w:t xml:space="preserve">Под ред. А.Г. </w:t>
      </w:r>
      <w:proofErr w:type="spellStart"/>
      <w:r w:rsidRPr="00682E15">
        <w:rPr>
          <w:rFonts w:ascii="Times New Roman" w:hAnsi="Times New Roman" w:cs="Times New Roman"/>
          <w:sz w:val="28"/>
          <w:szCs w:val="28"/>
          <w:shd w:val="clear" w:color="auto" w:fill="FFFFFF"/>
        </w:rPr>
        <w:t>Гранберга</w:t>
      </w:r>
      <w:proofErr w:type="spellEnd"/>
      <w:r w:rsidRPr="00682E15">
        <w:rPr>
          <w:rFonts w:ascii="Times New Roman" w:hAnsi="Times New Roman" w:cs="Times New Roman"/>
          <w:sz w:val="28"/>
          <w:szCs w:val="28"/>
          <w:shd w:val="clear" w:color="auto" w:fill="FFFFFF"/>
        </w:rPr>
        <w:t>,</w:t>
      </w:r>
      <w:r w:rsidRPr="00682E15">
        <w:rPr>
          <w:rStyle w:val="apple-converted-space"/>
          <w:rFonts w:ascii="Times New Roman" w:hAnsi="Times New Roman"/>
          <w:bCs/>
          <w:sz w:val="28"/>
          <w:szCs w:val="28"/>
          <w:shd w:val="clear" w:color="auto" w:fill="FFFFFF"/>
        </w:rPr>
        <w:t xml:space="preserve"> </w:t>
      </w:r>
      <w:r w:rsidRPr="00682E15">
        <w:rPr>
          <w:rFonts w:ascii="Times New Roman" w:hAnsi="Times New Roman" w:cs="Times New Roman"/>
          <w:sz w:val="28"/>
          <w:szCs w:val="28"/>
          <w:shd w:val="clear" w:color="auto" w:fill="FFFFFF"/>
        </w:rPr>
        <w:t xml:space="preserve">В.И. </w:t>
      </w:r>
      <w:proofErr w:type="spellStart"/>
      <w:r w:rsidRPr="00682E15">
        <w:rPr>
          <w:rFonts w:ascii="Times New Roman" w:hAnsi="Times New Roman" w:cs="Times New Roman"/>
          <w:sz w:val="28"/>
          <w:szCs w:val="28"/>
          <w:shd w:val="clear" w:color="auto" w:fill="FFFFFF"/>
        </w:rPr>
        <w:t>Данилова-Данильяна</w:t>
      </w:r>
      <w:proofErr w:type="spellEnd"/>
      <w:r w:rsidRPr="00682E15">
        <w:rPr>
          <w:rFonts w:ascii="Times New Roman" w:hAnsi="Times New Roman" w:cs="Times New Roman"/>
          <w:sz w:val="28"/>
          <w:szCs w:val="28"/>
          <w:shd w:val="clear" w:color="auto" w:fill="FFFFFF"/>
        </w:rPr>
        <w:t xml:space="preserve">, М.М. </w:t>
      </w:r>
      <w:proofErr w:type="spellStart"/>
      <w:r w:rsidRPr="00682E15">
        <w:rPr>
          <w:rFonts w:ascii="Times New Roman" w:hAnsi="Times New Roman" w:cs="Times New Roman"/>
          <w:sz w:val="28"/>
          <w:szCs w:val="28"/>
          <w:shd w:val="clear" w:color="auto" w:fill="FFFFFF"/>
        </w:rPr>
        <w:t>Циканова</w:t>
      </w:r>
      <w:proofErr w:type="spellEnd"/>
      <w:r w:rsidRPr="00682E15">
        <w:rPr>
          <w:rFonts w:ascii="Times New Roman" w:hAnsi="Times New Roman" w:cs="Times New Roman"/>
          <w:sz w:val="28"/>
          <w:szCs w:val="28"/>
          <w:shd w:val="clear" w:color="auto" w:fill="FFFFFF"/>
        </w:rPr>
        <w:t xml:space="preserve">, Е.С. </w:t>
      </w:r>
      <w:proofErr w:type="spellStart"/>
      <w:r w:rsidRPr="00682E15">
        <w:rPr>
          <w:rFonts w:ascii="Times New Roman" w:hAnsi="Times New Roman" w:cs="Times New Roman"/>
          <w:sz w:val="28"/>
          <w:szCs w:val="28"/>
          <w:shd w:val="clear" w:color="auto" w:fill="FFFFFF"/>
        </w:rPr>
        <w:t>Шопхоева</w:t>
      </w:r>
      <w:proofErr w:type="spellEnd"/>
      <w:r w:rsidRPr="00682E15">
        <w:rPr>
          <w:rFonts w:ascii="Times New Roman" w:hAnsi="Times New Roman" w:cs="Times New Roman"/>
          <w:sz w:val="28"/>
          <w:szCs w:val="28"/>
          <w:shd w:val="clear" w:color="auto" w:fill="FFFFFF"/>
        </w:rPr>
        <w:t xml:space="preserve">. </w:t>
      </w:r>
      <w:r w:rsidRPr="00682E15">
        <w:rPr>
          <w:rFonts w:ascii="Times New Roman" w:hAnsi="Times New Roman" w:cs="Times New Roman"/>
          <w:sz w:val="28"/>
          <w:szCs w:val="28"/>
        </w:rPr>
        <w:t>– М.: Экономика, 2002, - 414 с.</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iCs/>
          <w:color w:val="000000"/>
          <w:sz w:val="28"/>
          <w:szCs w:val="28"/>
        </w:rPr>
        <w:t xml:space="preserve">Суслов В. И. </w:t>
      </w:r>
      <w:r w:rsidRPr="00682E15">
        <w:rPr>
          <w:rFonts w:ascii="Times New Roman" w:hAnsi="Times New Roman" w:cs="Times New Roman"/>
          <w:color w:val="000000"/>
          <w:sz w:val="28"/>
          <w:szCs w:val="28"/>
        </w:rPr>
        <w:t>Стратегия экономического развития макрорегиона: подходы к разработке, структура, модели // Регион: экономика и социология. 2009. № 4. С. 3–31.</w:t>
      </w:r>
    </w:p>
    <w:p w:rsidR="00682E15" w:rsidRPr="00682E15" w:rsidRDefault="00682E15" w:rsidP="00A143E9">
      <w:pPr>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rPr>
      </w:pPr>
      <w:r w:rsidRPr="00682E15">
        <w:rPr>
          <w:rFonts w:ascii="Times New Roman" w:hAnsi="Times New Roman" w:cs="Times New Roman"/>
          <w:sz w:val="28"/>
          <w:szCs w:val="28"/>
          <w:shd w:val="clear" w:color="auto" w:fill="FFFFFF"/>
        </w:rPr>
        <w:t>Улицкая Н.Ю. Экономическое и инвестиционное развитие территорий, Новосибирск, 2015.</w:t>
      </w:r>
    </w:p>
    <w:p w:rsidR="00682E15" w:rsidRPr="00682E15" w:rsidRDefault="00682E15" w:rsidP="00A143E9">
      <w:pPr>
        <w:widowControl w:val="0"/>
        <w:numPr>
          <w:ilvl w:val="0"/>
          <w:numId w:val="2"/>
        </w:numPr>
        <w:spacing w:after="0" w:line="360" w:lineRule="auto"/>
        <w:ind w:left="0" w:firstLine="709"/>
        <w:jc w:val="both"/>
        <w:rPr>
          <w:rFonts w:ascii="Times New Roman" w:hAnsi="Times New Roman" w:cs="Times New Roman"/>
          <w:sz w:val="28"/>
          <w:szCs w:val="28"/>
          <w:lang w:eastAsia="ru-RU"/>
        </w:rPr>
      </w:pPr>
      <w:r w:rsidRPr="00682E15">
        <w:rPr>
          <w:rFonts w:ascii="Times New Roman" w:hAnsi="Times New Roman" w:cs="Times New Roman"/>
          <w:bCs/>
          <w:sz w:val="28"/>
          <w:szCs w:val="28"/>
          <w:lang w:eastAsia="ru-RU"/>
        </w:rPr>
        <w:t>Управление территориальным развитием</w:t>
      </w:r>
      <w:r w:rsidRPr="00682E15">
        <w:rPr>
          <w:rFonts w:ascii="Times New Roman" w:hAnsi="Times New Roman" w:cs="Times New Roman"/>
          <w:sz w:val="28"/>
          <w:szCs w:val="28"/>
          <w:lang w:eastAsia="ru-RU"/>
        </w:rPr>
        <w:t xml:space="preserve">: учеб. пособие / Л.С. </w:t>
      </w:r>
      <w:proofErr w:type="spellStart"/>
      <w:r w:rsidRPr="00682E15">
        <w:rPr>
          <w:rFonts w:ascii="Times New Roman" w:hAnsi="Times New Roman" w:cs="Times New Roman"/>
          <w:sz w:val="28"/>
          <w:szCs w:val="28"/>
          <w:lang w:eastAsia="ru-RU"/>
        </w:rPr>
        <w:t>Валинурова</w:t>
      </w:r>
      <w:proofErr w:type="spellEnd"/>
      <w:r w:rsidRPr="00682E15">
        <w:rPr>
          <w:rFonts w:ascii="Times New Roman" w:hAnsi="Times New Roman" w:cs="Times New Roman"/>
          <w:sz w:val="28"/>
          <w:szCs w:val="28"/>
          <w:lang w:eastAsia="ru-RU"/>
        </w:rPr>
        <w:t xml:space="preserve">, Л.Г. </w:t>
      </w:r>
      <w:proofErr w:type="spellStart"/>
      <w:r w:rsidRPr="00682E15">
        <w:rPr>
          <w:rFonts w:ascii="Times New Roman" w:hAnsi="Times New Roman" w:cs="Times New Roman"/>
          <w:sz w:val="28"/>
          <w:szCs w:val="28"/>
          <w:lang w:eastAsia="ru-RU"/>
        </w:rPr>
        <w:t>Ахтариева</w:t>
      </w:r>
      <w:proofErr w:type="spellEnd"/>
      <w:r w:rsidRPr="00682E15">
        <w:rPr>
          <w:rFonts w:ascii="Times New Roman" w:hAnsi="Times New Roman" w:cs="Times New Roman"/>
          <w:sz w:val="28"/>
          <w:szCs w:val="28"/>
          <w:lang w:eastAsia="ru-RU"/>
        </w:rPr>
        <w:t xml:space="preserve">, Н.З. </w:t>
      </w:r>
      <w:proofErr w:type="spellStart"/>
      <w:r w:rsidRPr="00682E15">
        <w:rPr>
          <w:rFonts w:ascii="Times New Roman" w:hAnsi="Times New Roman" w:cs="Times New Roman"/>
          <w:sz w:val="28"/>
          <w:szCs w:val="28"/>
          <w:lang w:eastAsia="ru-RU"/>
        </w:rPr>
        <w:t>Мазур</w:t>
      </w:r>
      <w:proofErr w:type="spellEnd"/>
      <w:r w:rsidRPr="00682E15">
        <w:rPr>
          <w:rFonts w:ascii="Times New Roman" w:hAnsi="Times New Roman" w:cs="Times New Roman"/>
          <w:sz w:val="28"/>
          <w:szCs w:val="28"/>
          <w:lang w:eastAsia="ru-RU"/>
        </w:rPr>
        <w:t>. – Уфа: БАГСУ, 2012. – 116 с.</w:t>
      </w:r>
      <w:r w:rsidRPr="00682E15">
        <w:rPr>
          <w:rFonts w:ascii="Times New Roman" w:hAnsi="Times New Roman" w:cs="Times New Roman"/>
          <w:sz w:val="28"/>
          <w:szCs w:val="28"/>
        </w:rPr>
        <w:t xml:space="preserve"> </w:t>
      </w:r>
    </w:p>
    <w:p w:rsidR="001A0902" w:rsidRPr="00AC25AC" w:rsidRDefault="001A0902" w:rsidP="00A143E9">
      <w:pPr>
        <w:widowControl w:val="0"/>
        <w:spacing w:after="0" w:line="360" w:lineRule="auto"/>
        <w:ind w:firstLine="709"/>
        <w:jc w:val="both"/>
        <w:rPr>
          <w:rFonts w:ascii="Times New Roman" w:hAnsi="Times New Roman" w:cs="Times New Roman"/>
          <w:sz w:val="28"/>
          <w:szCs w:val="28"/>
        </w:rPr>
      </w:pPr>
    </w:p>
    <w:sectPr w:rsidR="001A0902" w:rsidRPr="00AC25AC" w:rsidSect="00A143E9">
      <w:footerReference w:type="default" r:id="rId65"/>
      <w:pgSz w:w="11906" w:h="16838"/>
      <w:pgMar w:top="1134" w:right="567" w:bottom="1134" w:left="1418" w:header="510" w:footer="454" w:gutter="0"/>
      <w:pgNumType w:start="5"/>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3753" w:rsidRDefault="00DC3753" w:rsidP="005134B3">
      <w:pPr>
        <w:spacing w:after="0" w:line="240" w:lineRule="auto"/>
      </w:pPr>
      <w:r>
        <w:separator/>
      </w:r>
    </w:p>
  </w:endnote>
  <w:endnote w:type="continuationSeparator" w:id="0">
    <w:p w:rsidR="00DC3753" w:rsidRDefault="00DC3753" w:rsidP="005134B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TimesNewRoman,Bold">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FranklinGothic-Book">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1443744"/>
    </w:sdtPr>
    <w:sdtEndPr>
      <w:rPr>
        <w:rFonts w:ascii="Times New Roman" w:hAnsi="Times New Roman" w:cs="Times New Roman"/>
        <w:sz w:val="24"/>
        <w:szCs w:val="24"/>
      </w:rPr>
    </w:sdtEndPr>
    <w:sdtContent>
      <w:p w:rsidR="005E5322" w:rsidRPr="00A143E9" w:rsidRDefault="00E52F06">
        <w:pPr>
          <w:pStyle w:val="a7"/>
          <w:jc w:val="center"/>
          <w:rPr>
            <w:rFonts w:ascii="Times New Roman" w:hAnsi="Times New Roman" w:cs="Times New Roman"/>
            <w:sz w:val="24"/>
            <w:szCs w:val="24"/>
          </w:rPr>
        </w:pPr>
        <w:r w:rsidRPr="00A143E9">
          <w:rPr>
            <w:rFonts w:ascii="Times New Roman" w:hAnsi="Times New Roman" w:cs="Times New Roman"/>
            <w:sz w:val="24"/>
            <w:szCs w:val="24"/>
          </w:rPr>
          <w:fldChar w:fldCharType="begin"/>
        </w:r>
        <w:r w:rsidR="005E5322" w:rsidRPr="00A143E9">
          <w:rPr>
            <w:rFonts w:ascii="Times New Roman" w:hAnsi="Times New Roman" w:cs="Times New Roman"/>
            <w:sz w:val="24"/>
            <w:szCs w:val="24"/>
          </w:rPr>
          <w:instrText>PAGE   \* MERGEFORMAT</w:instrText>
        </w:r>
        <w:r w:rsidRPr="00A143E9">
          <w:rPr>
            <w:rFonts w:ascii="Times New Roman" w:hAnsi="Times New Roman" w:cs="Times New Roman"/>
            <w:sz w:val="24"/>
            <w:szCs w:val="24"/>
          </w:rPr>
          <w:fldChar w:fldCharType="separate"/>
        </w:r>
        <w:r w:rsidR="00152847">
          <w:rPr>
            <w:rFonts w:ascii="Times New Roman" w:hAnsi="Times New Roman" w:cs="Times New Roman"/>
            <w:noProof/>
            <w:sz w:val="24"/>
            <w:szCs w:val="24"/>
          </w:rPr>
          <w:t>5</w:t>
        </w:r>
        <w:r w:rsidRPr="00A143E9">
          <w:rPr>
            <w:rFonts w:ascii="Times New Roman" w:hAnsi="Times New Roman" w:cs="Times New Roman"/>
            <w:noProof/>
            <w:sz w:val="24"/>
            <w:szCs w:val="24"/>
          </w:rPr>
          <w:fldChar w:fldCharType="end"/>
        </w:r>
      </w:p>
    </w:sdtContent>
  </w:sdt>
  <w:p w:rsidR="005E5322" w:rsidRDefault="005E5322">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3753" w:rsidRDefault="00DC3753" w:rsidP="005134B3">
      <w:pPr>
        <w:spacing w:after="0" w:line="240" w:lineRule="auto"/>
      </w:pPr>
      <w:r>
        <w:separator/>
      </w:r>
    </w:p>
  </w:footnote>
  <w:footnote w:type="continuationSeparator" w:id="0">
    <w:p w:rsidR="00DC3753" w:rsidRDefault="00DC3753" w:rsidP="005134B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0151FE"/>
    <w:multiLevelType w:val="hybridMultilevel"/>
    <w:tmpl w:val="94669832"/>
    <w:lvl w:ilvl="0" w:tplc="2D68501A">
      <w:start w:val="1"/>
      <w:numFmt w:val="decimal"/>
      <w:lvlText w:val="%1."/>
      <w:lvlJc w:val="left"/>
      <w:pPr>
        <w:tabs>
          <w:tab w:val="num" w:pos="1080"/>
        </w:tabs>
        <w:ind w:left="1080" w:hanging="360"/>
      </w:pPr>
      <w:rPr>
        <w:rFonts w:cs="Times New Roman"/>
        <w:b w:val="0"/>
        <w:color w:val="auto"/>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28F324B7"/>
    <w:multiLevelType w:val="hybridMultilevel"/>
    <w:tmpl w:val="F5F68734"/>
    <w:lvl w:ilvl="0" w:tplc="4FC83198">
      <w:start w:val="1"/>
      <w:numFmt w:val="decimal"/>
      <w:lvlText w:val="%1."/>
      <w:lvlJc w:val="left"/>
      <w:pPr>
        <w:ind w:left="1429" w:hanging="360"/>
      </w:pPr>
      <w:rPr>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413265BE"/>
    <w:multiLevelType w:val="hybridMultilevel"/>
    <w:tmpl w:val="87487330"/>
    <w:lvl w:ilvl="0" w:tplc="AC92FD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B150BA"/>
    <w:rsid w:val="00025BB9"/>
    <w:rsid w:val="00027BC5"/>
    <w:rsid w:val="00044DDC"/>
    <w:rsid w:val="0005532F"/>
    <w:rsid w:val="000603D1"/>
    <w:rsid w:val="0006194D"/>
    <w:rsid w:val="00064408"/>
    <w:rsid w:val="00073E81"/>
    <w:rsid w:val="00075192"/>
    <w:rsid w:val="00077D61"/>
    <w:rsid w:val="00091B59"/>
    <w:rsid w:val="00092A01"/>
    <w:rsid w:val="000B1717"/>
    <w:rsid w:val="000B321F"/>
    <w:rsid w:val="000C1E47"/>
    <w:rsid w:val="000C38D3"/>
    <w:rsid w:val="000D0435"/>
    <w:rsid w:val="000D2A94"/>
    <w:rsid w:val="000F0AA7"/>
    <w:rsid w:val="0011088E"/>
    <w:rsid w:val="0011295C"/>
    <w:rsid w:val="00121CE5"/>
    <w:rsid w:val="001322CD"/>
    <w:rsid w:val="00146CF8"/>
    <w:rsid w:val="00152847"/>
    <w:rsid w:val="0016271F"/>
    <w:rsid w:val="001A0902"/>
    <w:rsid w:val="001A35C1"/>
    <w:rsid w:val="001A66B3"/>
    <w:rsid w:val="001B303E"/>
    <w:rsid w:val="001C4D7C"/>
    <w:rsid w:val="001C54C0"/>
    <w:rsid w:val="001C7BA7"/>
    <w:rsid w:val="001D06D7"/>
    <w:rsid w:val="001D4B35"/>
    <w:rsid w:val="001D4D26"/>
    <w:rsid w:val="0021652C"/>
    <w:rsid w:val="002377D8"/>
    <w:rsid w:val="00237DDF"/>
    <w:rsid w:val="002619CE"/>
    <w:rsid w:val="00284431"/>
    <w:rsid w:val="00292472"/>
    <w:rsid w:val="002A441F"/>
    <w:rsid w:val="002A468D"/>
    <w:rsid w:val="002C1EA9"/>
    <w:rsid w:val="002D4C50"/>
    <w:rsid w:val="002D6ECD"/>
    <w:rsid w:val="002F08CF"/>
    <w:rsid w:val="002F1C4D"/>
    <w:rsid w:val="003106D0"/>
    <w:rsid w:val="003163BC"/>
    <w:rsid w:val="00327456"/>
    <w:rsid w:val="00327F36"/>
    <w:rsid w:val="00343D66"/>
    <w:rsid w:val="0036332A"/>
    <w:rsid w:val="00377ED6"/>
    <w:rsid w:val="003A258A"/>
    <w:rsid w:val="003A3907"/>
    <w:rsid w:val="003B42B7"/>
    <w:rsid w:val="003B6F83"/>
    <w:rsid w:val="003C62F2"/>
    <w:rsid w:val="003C648E"/>
    <w:rsid w:val="004209BF"/>
    <w:rsid w:val="004261ED"/>
    <w:rsid w:val="0043105C"/>
    <w:rsid w:val="00465413"/>
    <w:rsid w:val="00471DFF"/>
    <w:rsid w:val="0048023F"/>
    <w:rsid w:val="00491049"/>
    <w:rsid w:val="0049518B"/>
    <w:rsid w:val="004A6803"/>
    <w:rsid w:val="004C2B90"/>
    <w:rsid w:val="004C3518"/>
    <w:rsid w:val="004D2222"/>
    <w:rsid w:val="004E1D52"/>
    <w:rsid w:val="004E6A7C"/>
    <w:rsid w:val="004F10AB"/>
    <w:rsid w:val="004F1DA5"/>
    <w:rsid w:val="00500131"/>
    <w:rsid w:val="00500892"/>
    <w:rsid w:val="00504120"/>
    <w:rsid w:val="005134B3"/>
    <w:rsid w:val="0051765D"/>
    <w:rsid w:val="00517C38"/>
    <w:rsid w:val="00520DE1"/>
    <w:rsid w:val="0052145F"/>
    <w:rsid w:val="00521D6A"/>
    <w:rsid w:val="0052241F"/>
    <w:rsid w:val="00540BB9"/>
    <w:rsid w:val="00547269"/>
    <w:rsid w:val="00575276"/>
    <w:rsid w:val="00576675"/>
    <w:rsid w:val="00595483"/>
    <w:rsid w:val="005B4806"/>
    <w:rsid w:val="005C62D3"/>
    <w:rsid w:val="005D4047"/>
    <w:rsid w:val="005E5322"/>
    <w:rsid w:val="00615594"/>
    <w:rsid w:val="00616B5D"/>
    <w:rsid w:val="006302B6"/>
    <w:rsid w:val="0063094A"/>
    <w:rsid w:val="00633AB5"/>
    <w:rsid w:val="006454BB"/>
    <w:rsid w:val="006624F7"/>
    <w:rsid w:val="00665CBD"/>
    <w:rsid w:val="00672D1D"/>
    <w:rsid w:val="00677F1C"/>
    <w:rsid w:val="00682E15"/>
    <w:rsid w:val="00687B5A"/>
    <w:rsid w:val="006C0E66"/>
    <w:rsid w:val="006C58AE"/>
    <w:rsid w:val="006E0FF7"/>
    <w:rsid w:val="006E3D53"/>
    <w:rsid w:val="006F2938"/>
    <w:rsid w:val="007003DC"/>
    <w:rsid w:val="007114B5"/>
    <w:rsid w:val="007231AB"/>
    <w:rsid w:val="007454B8"/>
    <w:rsid w:val="007A093B"/>
    <w:rsid w:val="007A4009"/>
    <w:rsid w:val="007B0A9E"/>
    <w:rsid w:val="007B30C4"/>
    <w:rsid w:val="007B5474"/>
    <w:rsid w:val="007B75EA"/>
    <w:rsid w:val="007C1DBB"/>
    <w:rsid w:val="007D1300"/>
    <w:rsid w:val="007D1FBE"/>
    <w:rsid w:val="007F0DE7"/>
    <w:rsid w:val="007F476C"/>
    <w:rsid w:val="007F5069"/>
    <w:rsid w:val="00835255"/>
    <w:rsid w:val="008362B5"/>
    <w:rsid w:val="008418A6"/>
    <w:rsid w:val="008469D9"/>
    <w:rsid w:val="008505BA"/>
    <w:rsid w:val="00864C22"/>
    <w:rsid w:val="00864E86"/>
    <w:rsid w:val="00870BFD"/>
    <w:rsid w:val="00873489"/>
    <w:rsid w:val="00876E08"/>
    <w:rsid w:val="008864C5"/>
    <w:rsid w:val="00891688"/>
    <w:rsid w:val="008D15BB"/>
    <w:rsid w:val="0090529B"/>
    <w:rsid w:val="00913C4D"/>
    <w:rsid w:val="00921953"/>
    <w:rsid w:val="00934496"/>
    <w:rsid w:val="00936D8D"/>
    <w:rsid w:val="00942A76"/>
    <w:rsid w:val="00953B5A"/>
    <w:rsid w:val="00953DF5"/>
    <w:rsid w:val="0095748E"/>
    <w:rsid w:val="00957ABC"/>
    <w:rsid w:val="00962494"/>
    <w:rsid w:val="009805B6"/>
    <w:rsid w:val="0098081B"/>
    <w:rsid w:val="00985DF1"/>
    <w:rsid w:val="00987EE8"/>
    <w:rsid w:val="00996350"/>
    <w:rsid w:val="009A02FB"/>
    <w:rsid w:val="009A6CC5"/>
    <w:rsid w:val="009C731F"/>
    <w:rsid w:val="009E4642"/>
    <w:rsid w:val="009E6547"/>
    <w:rsid w:val="009E6614"/>
    <w:rsid w:val="009F033C"/>
    <w:rsid w:val="009F115B"/>
    <w:rsid w:val="009F39D6"/>
    <w:rsid w:val="00A143E9"/>
    <w:rsid w:val="00A34798"/>
    <w:rsid w:val="00A4234E"/>
    <w:rsid w:val="00A42CBE"/>
    <w:rsid w:val="00A43F1D"/>
    <w:rsid w:val="00A50A3F"/>
    <w:rsid w:val="00A61BD3"/>
    <w:rsid w:val="00A83540"/>
    <w:rsid w:val="00A87332"/>
    <w:rsid w:val="00A90B55"/>
    <w:rsid w:val="00A937D7"/>
    <w:rsid w:val="00AA32B3"/>
    <w:rsid w:val="00AC25AC"/>
    <w:rsid w:val="00AD5FD3"/>
    <w:rsid w:val="00AE05F0"/>
    <w:rsid w:val="00B12328"/>
    <w:rsid w:val="00B142C7"/>
    <w:rsid w:val="00B150BA"/>
    <w:rsid w:val="00B209DE"/>
    <w:rsid w:val="00B21F0D"/>
    <w:rsid w:val="00B2689F"/>
    <w:rsid w:val="00B30144"/>
    <w:rsid w:val="00B538B5"/>
    <w:rsid w:val="00B66D54"/>
    <w:rsid w:val="00B71745"/>
    <w:rsid w:val="00B809BF"/>
    <w:rsid w:val="00B81A9B"/>
    <w:rsid w:val="00B8660D"/>
    <w:rsid w:val="00B90830"/>
    <w:rsid w:val="00B96F7C"/>
    <w:rsid w:val="00BA30E3"/>
    <w:rsid w:val="00BA5222"/>
    <w:rsid w:val="00BA62CA"/>
    <w:rsid w:val="00BC0362"/>
    <w:rsid w:val="00BC6C1E"/>
    <w:rsid w:val="00BD3709"/>
    <w:rsid w:val="00BE2C83"/>
    <w:rsid w:val="00C07444"/>
    <w:rsid w:val="00C262C9"/>
    <w:rsid w:val="00C3795F"/>
    <w:rsid w:val="00C40BAB"/>
    <w:rsid w:val="00C47BBC"/>
    <w:rsid w:val="00C5057F"/>
    <w:rsid w:val="00C65A3B"/>
    <w:rsid w:val="00C7382F"/>
    <w:rsid w:val="00C8560B"/>
    <w:rsid w:val="00C96605"/>
    <w:rsid w:val="00C978C4"/>
    <w:rsid w:val="00CA5273"/>
    <w:rsid w:val="00CD45E6"/>
    <w:rsid w:val="00CD7285"/>
    <w:rsid w:val="00CE35E6"/>
    <w:rsid w:val="00CF23EE"/>
    <w:rsid w:val="00CF6143"/>
    <w:rsid w:val="00CF7418"/>
    <w:rsid w:val="00D10B3F"/>
    <w:rsid w:val="00D16EF1"/>
    <w:rsid w:val="00D176D9"/>
    <w:rsid w:val="00D277F7"/>
    <w:rsid w:val="00D35E73"/>
    <w:rsid w:val="00D518B7"/>
    <w:rsid w:val="00D5363C"/>
    <w:rsid w:val="00D558FE"/>
    <w:rsid w:val="00D65B65"/>
    <w:rsid w:val="00D767A7"/>
    <w:rsid w:val="00D76F3A"/>
    <w:rsid w:val="00DA0CD6"/>
    <w:rsid w:val="00DA19D9"/>
    <w:rsid w:val="00DA492D"/>
    <w:rsid w:val="00DC3753"/>
    <w:rsid w:val="00DE17E8"/>
    <w:rsid w:val="00E06E12"/>
    <w:rsid w:val="00E11665"/>
    <w:rsid w:val="00E22DF8"/>
    <w:rsid w:val="00E404DC"/>
    <w:rsid w:val="00E52F06"/>
    <w:rsid w:val="00EA6363"/>
    <w:rsid w:val="00EA682C"/>
    <w:rsid w:val="00EC6D7A"/>
    <w:rsid w:val="00EC7FEE"/>
    <w:rsid w:val="00ED1BA7"/>
    <w:rsid w:val="00ED4495"/>
    <w:rsid w:val="00EE3C34"/>
    <w:rsid w:val="00EE6B21"/>
    <w:rsid w:val="00EF6E31"/>
    <w:rsid w:val="00F03D0C"/>
    <w:rsid w:val="00F0737A"/>
    <w:rsid w:val="00F27D34"/>
    <w:rsid w:val="00F33FBE"/>
    <w:rsid w:val="00F47665"/>
    <w:rsid w:val="00F47F3C"/>
    <w:rsid w:val="00F53F3C"/>
    <w:rsid w:val="00F54CAA"/>
    <w:rsid w:val="00F56516"/>
    <w:rsid w:val="00F5708D"/>
    <w:rsid w:val="00F57195"/>
    <w:rsid w:val="00F620CA"/>
    <w:rsid w:val="00F72888"/>
    <w:rsid w:val="00F91E12"/>
    <w:rsid w:val="00F94908"/>
    <w:rsid w:val="00FB17F3"/>
    <w:rsid w:val="00FB2D74"/>
    <w:rsid w:val="00FB2E67"/>
    <w:rsid w:val="00FC22A6"/>
    <w:rsid w:val="00FC3365"/>
    <w:rsid w:val="00FE5DBD"/>
    <w:rsid w:val="00FE69A0"/>
    <w:rsid w:val="00FF12C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rules v:ext="edit">
        <o:r id="V:Rule1" type="connector" idref="#Прямая со стрелкой 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4D7C"/>
  </w:style>
  <w:style w:type="paragraph" w:styleId="1">
    <w:name w:val="heading 1"/>
    <w:basedOn w:val="a"/>
    <w:link w:val="10"/>
    <w:uiPriority w:val="9"/>
    <w:qFormat/>
    <w:rsid w:val="00F27D3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8">
    <w:name w:val="heading 8"/>
    <w:basedOn w:val="a"/>
    <w:next w:val="a"/>
    <w:link w:val="80"/>
    <w:uiPriority w:val="9"/>
    <w:semiHidden/>
    <w:unhideWhenUsed/>
    <w:qFormat/>
    <w:rsid w:val="00682E15"/>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856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044DDC"/>
    <w:pPr>
      <w:ind w:left="720"/>
      <w:contextualSpacing/>
    </w:pPr>
  </w:style>
  <w:style w:type="paragraph" w:styleId="a5">
    <w:name w:val="header"/>
    <w:basedOn w:val="a"/>
    <w:link w:val="a6"/>
    <w:uiPriority w:val="99"/>
    <w:unhideWhenUsed/>
    <w:rsid w:val="005134B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134B3"/>
  </w:style>
  <w:style w:type="paragraph" w:styleId="a7">
    <w:name w:val="footer"/>
    <w:basedOn w:val="a"/>
    <w:link w:val="a8"/>
    <w:uiPriority w:val="99"/>
    <w:unhideWhenUsed/>
    <w:rsid w:val="005134B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134B3"/>
  </w:style>
  <w:style w:type="paragraph" w:styleId="a9">
    <w:name w:val="Balloon Text"/>
    <w:basedOn w:val="a"/>
    <w:link w:val="aa"/>
    <w:uiPriority w:val="99"/>
    <w:semiHidden/>
    <w:unhideWhenUsed/>
    <w:rsid w:val="00FB2D7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B2D74"/>
    <w:rPr>
      <w:rFonts w:ascii="Tahoma" w:hAnsi="Tahoma" w:cs="Tahoma"/>
      <w:sz w:val="16"/>
      <w:szCs w:val="16"/>
    </w:rPr>
  </w:style>
  <w:style w:type="paragraph" w:customStyle="1" w:styleId="redline">
    <w:name w:val="redline"/>
    <w:basedOn w:val="a"/>
    <w:rsid w:val="00F27D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iPriority w:val="99"/>
    <w:unhideWhenUsed/>
    <w:rsid w:val="00F27D34"/>
    <w:rPr>
      <w:color w:val="0000FF"/>
      <w:u w:val="single"/>
    </w:rPr>
  </w:style>
  <w:style w:type="paragraph" w:styleId="ac">
    <w:name w:val="Normal (Web)"/>
    <w:aliases w:val="Обычный (Web)1,Обычный (веб) Знак,Обычный (Web)1 Знак,Обычный (Web)11 Знак,Обычный (веб) Знак1,Обычный (Web),Обычный (веб) Знак Знак1,Знак Знак1 Знак,Обычный (веб) Знак Знак Знак,Знак Знак1 Знак Знак,Обычный (веб) Знак Знак Знак Знак"/>
    <w:basedOn w:val="a"/>
    <w:link w:val="2"/>
    <w:uiPriority w:val="99"/>
    <w:unhideWhenUsed/>
    <w:rsid w:val="00F27D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F27D34"/>
    <w:rPr>
      <w:rFonts w:ascii="Times New Roman" w:eastAsia="Times New Roman" w:hAnsi="Times New Roman" w:cs="Times New Roman"/>
      <w:b/>
      <w:bCs/>
      <w:kern w:val="36"/>
      <w:sz w:val="48"/>
      <w:szCs w:val="48"/>
      <w:lang w:eastAsia="ru-RU"/>
    </w:rPr>
  </w:style>
  <w:style w:type="paragraph" w:customStyle="1" w:styleId="ConsPlusNormal">
    <w:name w:val="ConsPlusNormal"/>
    <w:rsid w:val="00520DE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9A6CC5"/>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d">
    <w:name w:val="Body Text"/>
    <w:basedOn w:val="a"/>
    <w:link w:val="ae"/>
    <w:rsid w:val="009A6CC5"/>
    <w:pPr>
      <w:spacing w:after="0" w:line="240" w:lineRule="auto"/>
      <w:jc w:val="both"/>
    </w:pPr>
    <w:rPr>
      <w:rFonts w:ascii="Times New Roman" w:eastAsia="Times New Roman" w:hAnsi="Times New Roman" w:cs="Arial"/>
      <w:sz w:val="24"/>
      <w:szCs w:val="24"/>
      <w:lang w:eastAsia="ru-RU"/>
    </w:rPr>
  </w:style>
  <w:style w:type="character" w:customStyle="1" w:styleId="ae">
    <w:name w:val="Основной текст Знак"/>
    <w:basedOn w:val="a0"/>
    <w:link w:val="ad"/>
    <w:rsid w:val="009A6CC5"/>
    <w:rPr>
      <w:rFonts w:ascii="Times New Roman" w:eastAsia="Times New Roman" w:hAnsi="Times New Roman" w:cs="Arial"/>
      <w:sz w:val="24"/>
      <w:szCs w:val="24"/>
      <w:lang w:eastAsia="ru-RU"/>
    </w:rPr>
  </w:style>
  <w:style w:type="paragraph" w:styleId="3">
    <w:name w:val="Body Text 3"/>
    <w:basedOn w:val="a"/>
    <w:link w:val="30"/>
    <w:uiPriority w:val="99"/>
    <w:semiHidden/>
    <w:unhideWhenUsed/>
    <w:rsid w:val="00B142C7"/>
    <w:pPr>
      <w:spacing w:after="120"/>
    </w:pPr>
    <w:rPr>
      <w:sz w:val="16"/>
      <w:szCs w:val="16"/>
    </w:rPr>
  </w:style>
  <w:style w:type="character" w:customStyle="1" w:styleId="30">
    <w:name w:val="Основной текст 3 Знак"/>
    <w:basedOn w:val="a0"/>
    <w:link w:val="3"/>
    <w:uiPriority w:val="99"/>
    <w:semiHidden/>
    <w:rsid w:val="00B142C7"/>
    <w:rPr>
      <w:sz w:val="16"/>
      <w:szCs w:val="16"/>
    </w:rPr>
  </w:style>
  <w:style w:type="character" w:styleId="af">
    <w:name w:val="Strong"/>
    <w:basedOn w:val="a0"/>
    <w:qFormat/>
    <w:rsid w:val="00DA19D9"/>
    <w:rPr>
      <w:rFonts w:cs="Times New Roman"/>
      <w:b/>
      <w:bCs/>
    </w:rPr>
  </w:style>
  <w:style w:type="character" w:customStyle="1" w:styleId="apple-converted-space">
    <w:name w:val="apple-converted-space"/>
    <w:basedOn w:val="a0"/>
    <w:uiPriority w:val="99"/>
    <w:rsid w:val="00DA19D9"/>
    <w:rPr>
      <w:rFonts w:cs="Times New Roman"/>
    </w:rPr>
  </w:style>
  <w:style w:type="character" w:customStyle="1" w:styleId="2">
    <w:name w:val="Обычный (веб) Знак2"/>
    <w:aliases w:val="Обычный (Web)1 Знак1,Обычный (веб) Знак Знак,Обычный (Web)1 Знак Знак,Обычный (Web)11 Знак Знак,Обычный (веб) Знак1 Знак,Обычный (Web) Знак,Обычный (веб) Знак Знак1 Знак,Знак Знак1 Знак Знак1,Обычный (веб) Знак Знак Знак Знак1"/>
    <w:basedOn w:val="a0"/>
    <w:link w:val="ac"/>
    <w:uiPriority w:val="99"/>
    <w:locked/>
    <w:rsid w:val="00DA19D9"/>
    <w:rPr>
      <w:rFonts w:ascii="Times New Roman" w:eastAsia="Times New Roman" w:hAnsi="Times New Roman" w:cs="Times New Roman"/>
      <w:sz w:val="24"/>
      <w:szCs w:val="24"/>
      <w:lang w:eastAsia="ru-RU"/>
    </w:rPr>
  </w:style>
  <w:style w:type="paragraph" w:customStyle="1" w:styleId="af0">
    <w:name w:val="Содержимое таблицы"/>
    <w:basedOn w:val="a"/>
    <w:rsid w:val="003C62F2"/>
    <w:pPr>
      <w:widowControl w:val="0"/>
      <w:suppressLineNumbers/>
      <w:suppressAutoHyphens/>
      <w:spacing w:after="0" w:line="240" w:lineRule="auto"/>
    </w:pPr>
    <w:rPr>
      <w:rFonts w:ascii="Times New Roman" w:eastAsia="SimSun" w:hAnsi="Times New Roman" w:cs="Mangal"/>
      <w:kern w:val="1"/>
      <w:sz w:val="24"/>
      <w:szCs w:val="24"/>
      <w:lang w:eastAsia="zh-CN" w:bidi="hi-IN"/>
    </w:rPr>
  </w:style>
  <w:style w:type="character" w:customStyle="1" w:styleId="80">
    <w:name w:val="Заголовок 8 Знак"/>
    <w:basedOn w:val="a0"/>
    <w:link w:val="8"/>
    <w:uiPriority w:val="9"/>
    <w:semiHidden/>
    <w:rsid w:val="00682E15"/>
    <w:rPr>
      <w:rFonts w:asciiTheme="majorHAnsi" w:eastAsiaTheme="majorEastAsia" w:hAnsiTheme="majorHAnsi" w:cstheme="majorBidi"/>
      <w:color w:val="404040" w:themeColor="text1" w:themeTint="BF"/>
      <w:sz w:val="20"/>
      <w:szCs w:val="20"/>
    </w:rPr>
  </w:style>
  <w:style w:type="paragraph" w:customStyle="1" w:styleId="Default">
    <w:name w:val="Default"/>
    <w:uiPriority w:val="99"/>
    <w:rsid w:val="00682E15"/>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blk">
    <w:name w:val="blk"/>
    <w:basedOn w:val="a0"/>
    <w:uiPriority w:val="99"/>
    <w:rsid w:val="00682E15"/>
    <w:rPr>
      <w:rFonts w:cs="Times New Roman"/>
    </w:rPr>
  </w:style>
  <w:style w:type="character" w:customStyle="1" w:styleId="blue-text">
    <w:name w:val="blue-text"/>
    <w:basedOn w:val="a0"/>
    <w:uiPriority w:val="99"/>
    <w:rsid w:val="00682E15"/>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94195523">
      <w:bodyDiv w:val="1"/>
      <w:marLeft w:val="0"/>
      <w:marRight w:val="0"/>
      <w:marTop w:val="0"/>
      <w:marBottom w:val="0"/>
      <w:divBdr>
        <w:top w:val="none" w:sz="0" w:space="0" w:color="auto"/>
        <w:left w:val="none" w:sz="0" w:space="0" w:color="auto"/>
        <w:bottom w:val="none" w:sz="0" w:space="0" w:color="auto"/>
        <w:right w:val="none" w:sz="0" w:space="0" w:color="auto"/>
      </w:divBdr>
    </w:div>
    <w:div w:id="561721483">
      <w:bodyDiv w:val="1"/>
      <w:marLeft w:val="0"/>
      <w:marRight w:val="0"/>
      <w:marTop w:val="0"/>
      <w:marBottom w:val="0"/>
      <w:divBdr>
        <w:top w:val="none" w:sz="0" w:space="0" w:color="auto"/>
        <w:left w:val="none" w:sz="0" w:space="0" w:color="auto"/>
        <w:bottom w:val="none" w:sz="0" w:space="0" w:color="auto"/>
        <w:right w:val="none" w:sz="0" w:space="0" w:color="auto"/>
      </w:divBdr>
      <w:divsChild>
        <w:div w:id="40792057">
          <w:marLeft w:val="0"/>
          <w:marRight w:val="0"/>
          <w:marTop w:val="0"/>
          <w:marBottom w:val="0"/>
          <w:divBdr>
            <w:top w:val="none" w:sz="0" w:space="0" w:color="auto"/>
            <w:left w:val="none" w:sz="0" w:space="0" w:color="auto"/>
            <w:bottom w:val="none" w:sz="0" w:space="0" w:color="auto"/>
            <w:right w:val="none" w:sz="0" w:space="0" w:color="auto"/>
          </w:divBdr>
        </w:div>
        <w:div w:id="61955971">
          <w:marLeft w:val="0"/>
          <w:marRight w:val="0"/>
          <w:marTop w:val="0"/>
          <w:marBottom w:val="0"/>
          <w:divBdr>
            <w:top w:val="none" w:sz="0" w:space="0" w:color="auto"/>
            <w:left w:val="none" w:sz="0" w:space="0" w:color="auto"/>
            <w:bottom w:val="none" w:sz="0" w:space="0" w:color="auto"/>
            <w:right w:val="none" w:sz="0" w:space="0" w:color="auto"/>
          </w:divBdr>
        </w:div>
        <w:div w:id="169612866">
          <w:marLeft w:val="0"/>
          <w:marRight w:val="0"/>
          <w:marTop w:val="0"/>
          <w:marBottom w:val="0"/>
          <w:divBdr>
            <w:top w:val="none" w:sz="0" w:space="0" w:color="auto"/>
            <w:left w:val="none" w:sz="0" w:space="0" w:color="auto"/>
            <w:bottom w:val="none" w:sz="0" w:space="0" w:color="auto"/>
            <w:right w:val="none" w:sz="0" w:space="0" w:color="auto"/>
          </w:divBdr>
        </w:div>
        <w:div w:id="439109523">
          <w:marLeft w:val="0"/>
          <w:marRight w:val="0"/>
          <w:marTop w:val="0"/>
          <w:marBottom w:val="0"/>
          <w:divBdr>
            <w:top w:val="none" w:sz="0" w:space="0" w:color="auto"/>
            <w:left w:val="none" w:sz="0" w:space="0" w:color="auto"/>
            <w:bottom w:val="none" w:sz="0" w:space="0" w:color="auto"/>
            <w:right w:val="none" w:sz="0" w:space="0" w:color="auto"/>
          </w:divBdr>
        </w:div>
        <w:div w:id="755399607">
          <w:marLeft w:val="0"/>
          <w:marRight w:val="0"/>
          <w:marTop w:val="0"/>
          <w:marBottom w:val="0"/>
          <w:divBdr>
            <w:top w:val="none" w:sz="0" w:space="0" w:color="auto"/>
            <w:left w:val="none" w:sz="0" w:space="0" w:color="auto"/>
            <w:bottom w:val="none" w:sz="0" w:space="0" w:color="auto"/>
            <w:right w:val="none" w:sz="0" w:space="0" w:color="auto"/>
          </w:divBdr>
        </w:div>
        <w:div w:id="810438655">
          <w:marLeft w:val="0"/>
          <w:marRight w:val="0"/>
          <w:marTop w:val="0"/>
          <w:marBottom w:val="0"/>
          <w:divBdr>
            <w:top w:val="none" w:sz="0" w:space="0" w:color="auto"/>
            <w:left w:val="none" w:sz="0" w:space="0" w:color="auto"/>
            <w:bottom w:val="none" w:sz="0" w:space="0" w:color="auto"/>
            <w:right w:val="none" w:sz="0" w:space="0" w:color="auto"/>
          </w:divBdr>
        </w:div>
        <w:div w:id="826092602">
          <w:marLeft w:val="0"/>
          <w:marRight w:val="0"/>
          <w:marTop w:val="0"/>
          <w:marBottom w:val="0"/>
          <w:divBdr>
            <w:top w:val="none" w:sz="0" w:space="0" w:color="auto"/>
            <w:left w:val="none" w:sz="0" w:space="0" w:color="auto"/>
            <w:bottom w:val="none" w:sz="0" w:space="0" w:color="auto"/>
            <w:right w:val="none" w:sz="0" w:space="0" w:color="auto"/>
          </w:divBdr>
        </w:div>
        <w:div w:id="854416000">
          <w:marLeft w:val="0"/>
          <w:marRight w:val="0"/>
          <w:marTop w:val="0"/>
          <w:marBottom w:val="0"/>
          <w:divBdr>
            <w:top w:val="none" w:sz="0" w:space="0" w:color="auto"/>
            <w:left w:val="none" w:sz="0" w:space="0" w:color="auto"/>
            <w:bottom w:val="none" w:sz="0" w:space="0" w:color="auto"/>
            <w:right w:val="none" w:sz="0" w:space="0" w:color="auto"/>
          </w:divBdr>
        </w:div>
        <w:div w:id="904952133">
          <w:marLeft w:val="0"/>
          <w:marRight w:val="0"/>
          <w:marTop w:val="0"/>
          <w:marBottom w:val="0"/>
          <w:divBdr>
            <w:top w:val="none" w:sz="0" w:space="0" w:color="auto"/>
            <w:left w:val="none" w:sz="0" w:space="0" w:color="auto"/>
            <w:bottom w:val="none" w:sz="0" w:space="0" w:color="auto"/>
            <w:right w:val="none" w:sz="0" w:space="0" w:color="auto"/>
          </w:divBdr>
        </w:div>
        <w:div w:id="985280227">
          <w:marLeft w:val="0"/>
          <w:marRight w:val="0"/>
          <w:marTop w:val="0"/>
          <w:marBottom w:val="0"/>
          <w:divBdr>
            <w:top w:val="none" w:sz="0" w:space="0" w:color="auto"/>
            <w:left w:val="none" w:sz="0" w:space="0" w:color="auto"/>
            <w:bottom w:val="none" w:sz="0" w:space="0" w:color="auto"/>
            <w:right w:val="none" w:sz="0" w:space="0" w:color="auto"/>
          </w:divBdr>
        </w:div>
        <w:div w:id="1022123010">
          <w:marLeft w:val="0"/>
          <w:marRight w:val="0"/>
          <w:marTop w:val="0"/>
          <w:marBottom w:val="0"/>
          <w:divBdr>
            <w:top w:val="none" w:sz="0" w:space="0" w:color="auto"/>
            <w:left w:val="none" w:sz="0" w:space="0" w:color="auto"/>
            <w:bottom w:val="none" w:sz="0" w:space="0" w:color="auto"/>
            <w:right w:val="none" w:sz="0" w:space="0" w:color="auto"/>
          </w:divBdr>
        </w:div>
        <w:div w:id="1071006482">
          <w:marLeft w:val="0"/>
          <w:marRight w:val="0"/>
          <w:marTop w:val="0"/>
          <w:marBottom w:val="0"/>
          <w:divBdr>
            <w:top w:val="none" w:sz="0" w:space="0" w:color="auto"/>
            <w:left w:val="none" w:sz="0" w:space="0" w:color="auto"/>
            <w:bottom w:val="none" w:sz="0" w:space="0" w:color="auto"/>
            <w:right w:val="none" w:sz="0" w:space="0" w:color="auto"/>
          </w:divBdr>
        </w:div>
        <w:div w:id="1092166897">
          <w:marLeft w:val="0"/>
          <w:marRight w:val="0"/>
          <w:marTop w:val="0"/>
          <w:marBottom w:val="0"/>
          <w:divBdr>
            <w:top w:val="none" w:sz="0" w:space="0" w:color="auto"/>
            <w:left w:val="none" w:sz="0" w:space="0" w:color="auto"/>
            <w:bottom w:val="none" w:sz="0" w:space="0" w:color="auto"/>
            <w:right w:val="none" w:sz="0" w:space="0" w:color="auto"/>
          </w:divBdr>
        </w:div>
        <w:div w:id="1146700572">
          <w:marLeft w:val="0"/>
          <w:marRight w:val="0"/>
          <w:marTop w:val="0"/>
          <w:marBottom w:val="0"/>
          <w:divBdr>
            <w:top w:val="none" w:sz="0" w:space="0" w:color="auto"/>
            <w:left w:val="none" w:sz="0" w:space="0" w:color="auto"/>
            <w:bottom w:val="none" w:sz="0" w:space="0" w:color="auto"/>
            <w:right w:val="none" w:sz="0" w:space="0" w:color="auto"/>
          </w:divBdr>
        </w:div>
        <w:div w:id="1204517701">
          <w:marLeft w:val="0"/>
          <w:marRight w:val="0"/>
          <w:marTop w:val="0"/>
          <w:marBottom w:val="0"/>
          <w:divBdr>
            <w:top w:val="none" w:sz="0" w:space="0" w:color="auto"/>
            <w:left w:val="none" w:sz="0" w:space="0" w:color="auto"/>
            <w:bottom w:val="none" w:sz="0" w:space="0" w:color="auto"/>
            <w:right w:val="none" w:sz="0" w:space="0" w:color="auto"/>
          </w:divBdr>
        </w:div>
        <w:div w:id="1301813348">
          <w:marLeft w:val="0"/>
          <w:marRight w:val="0"/>
          <w:marTop w:val="0"/>
          <w:marBottom w:val="0"/>
          <w:divBdr>
            <w:top w:val="none" w:sz="0" w:space="0" w:color="auto"/>
            <w:left w:val="none" w:sz="0" w:space="0" w:color="auto"/>
            <w:bottom w:val="none" w:sz="0" w:space="0" w:color="auto"/>
            <w:right w:val="none" w:sz="0" w:space="0" w:color="auto"/>
          </w:divBdr>
        </w:div>
        <w:div w:id="1306547248">
          <w:marLeft w:val="0"/>
          <w:marRight w:val="0"/>
          <w:marTop w:val="0"/>
          <w:marBottom w:val="0"/>
          <w:divBdr>
            <w:top w:val="none" w:sz="0" w:space="0" w:color="auto"/>
            <w:left w:val="none" w:sz="0" w:space="0" w:color="auto"/>
            <w:bottom w:val="none" w:sz="0" w:space="0" w:color="auto"/>
            <w:right w:val="none" w:sz="0" w:space="0" w:color="auto"/>
          </w:divBdr>
        </w:div>
        <w:div w:id="1369183352">
          <w:marLeft w:val="0"/>
          <w:marRight w:val="0"/>
          <w:marTop w:val="0"/>
          <w:marBottom w:val="0"/>
          <w:divBdr>
            <w:top w:val="none" w:sz="0" w:space="0" w:color="auto"/>
            <w:left w:val="none" w:sz="0" w:space="0" w:color="auto"/>
            <w:bottom w:val="none" w:sz="0" w:space="0" w:color="auto"/>
            <w:right w:val="none" w:sz="0" w:space="0" w:color="auto"/>
          </w:divBdr>
        </w:div>
        <w:div w:id="1413089734">
          <w:marLeft w:val="0"/>
          <w:marRight w:val="0"/>
          <w:marTop w:val="0"/>
          <w:marBottom w:val="0"/>
          <w:divBdr>
            <w:top w:val="none" w:sz="0" w:space="0" w:color="auto"/>
            <w:left w:val="none" w:sz="0" w:space="0" w:color="auto"/>
            <w:bottom w:val="none" w:sz="0" w:space="0" w:color="auto"/>
            <w:right w:val="none" w:sz="0" w:space="0" w:color="auto"/>
          </w:divBdr>
        </w:div>
        <w:div w:id="1456213171">
          <w:marLeft w:val="0"/>
          <w:marRight w:val="0"/>
          <w:marTop w:val="0"/>
          <w:marBottom w:val="0"/>
          <w:divBdr>
            <w:top w:val="none" w:sz="0" w:space="0" w:color="auto"/>
            <w:left w:val="none" w:sz="0" w:space="0" w:color="auto"/>
            <w:bottom w:val="none" w:sz="0" w:space="0" w:color="auto"/>
            <w:right w:val="none" w:sz="0" w:space="0" w:color="auto"/>
          </w:divBdr>
        </w:div>
        <w:div w:id="1548836576">
          <w:marLeft w:val="0"/>
          <w:marRight w:val="0"/>
          <w:marTop w:val="0"/>
          <w:marBottom w:val="0"/>
          <w:divBdr>
            <w:top w:val="none" w:sz="0" w:space="0" w:color="auto"/>
            <w:left w:val="none" w:sz="0" w:space="0" w:color="auto"/>
            <w:bottom w:val="none" w:sz="0" w:space="0" w:color="auto"/>
            <w:right w:val="none" w:sz="0" w:space="0" w:color="auto"/>
          </w:divBdr>
        </w:div>
        <w:div w:id="1560357039">
          <w:marLeft w:val="0"/>
          <w:marRight w:val="0"/>
          <w:marTop w:val="0"/>
          <w:marBottom w:val="0"/>
          <w:divBdr>
            <w:top w:val="none" w:sz="0" w:space="0" w:color="auto"/>
            <w:left w:val="none" w:sz="0" w:space="0" w:color="auto"/>
            <w:bottom w:val="none" w:sz="0" w:space="0" w:color="auto"/>
            <w:right w:val="none" w:sz="0" w:space="0" w:color="auto"/>
          </w:divBdr>
        </w:div>
        <w:div w:id="1575778227">
          <w:marLeft w:val="0"/>
          <w:marRight w:val="0"/>
          <w:marTop w:val="0"/>
          <w:marBottom w:val="0"/>
          <w:divBdr>
            <w:top w:val="none" w:sz="0" w:space="0" w:color="auto"/>
            <w:left w:val="none" w:sz="0" w:space="0" w:color="auto"/>
            <w:bottom w:val="none" w:sz="0" w:space="0" w:color="auto"/>
            <w:right w:val="none" w:sz="0" w:space="0" w:color="auto"/>
          </w:divBdr>
        </w:div>
        <w:div w:id="1615402878">
          <w:marLeft w:val="0"/>
          <w:marRight w:val="0"/>
          <w:marTop w:val="0"/>
          <w:marBottom w:val="0"/>
          <w:divBdr>
            <w:top w:val="none" w:sz="0" w:space="0" w:color="auto"/>
            <w:left w:val="none" w:sz="0" w:space="0" w:color="auto"/>
            <w:bottom w:val="none" w:sz="0" w:space="0" w:color="auto"/>
            <w:right w:val="none" w:sz="0" w:space="0" w:color="auto"/>
          </w:divBdr>
        </w:div>
        <w:div w:id="1643077404">
          <w:marLeft w:val="0"/>
          <w:marRight w:val="0"/>
          <w:marTop w:val="0"/>
          <w:marBottom w:val="0"/>
          <w:divBdr>
            <w:top w:val="none" w:sz="0" w:space="0" w:color="auto"/>
            <w:left w:val="none" w:sz="0" w:space="0" w:color="auto"/>
            <w:bottom w:val="none" w:sz="0" w:space="0" w:color="auto"/>
            <w:right w:val="none" w:sz="0" w:space="0" w:color="auto"/>
          </w:divBdr>
        </w:div>
        <w:div w:id="1668316191">
          <w:marLeft w:val="0"/>
          <w:marRight w:val="0"/>
          <w:marTop w:val="0"/>
          <w:marBottom w:val="0"/>
          <w:divBdr>
            <w:top w:val="none" w:sz="0" w:space="0" w:color="auto"/>
            <w:left w:val="none" w:sz="0" w:space="0" w:color="auto"/>
            <w:bottom w:val="none" w:sz="0" w:space="0" w:color="auto"/>
            <w:right w:val="none" w:sz="0" w:space="0" w:color="auto"/>
          </w:divBdr>
        </w:div>
        <w:div w:id="1728138311">
          <w:marLeft w:val="0"/>
          <w:marRight w:val="0"/>
          <w:marTop w:val="0"/>
          <w:marBottom w:val="0"/>
          <w:divBdr>
            <w:top w:val="none" w:sz="0" w:space="0" w:color="auto"/>
            <w:left w:val="none" w:sz="0" w:space="0" w:color="auto"/>
            <w:bottom w:val="none" w:sz="0" w:space="0" w:color="auto"/>
            <w:right w:val="none" w:sz="0" w:space="0" w:color="auto"/>
          </w:divBdr>
        </w:div>
        <w:div w:id="1729649846">
          <w:marLeft w:val="0"/>
          <w:marRight w:val="0"/>
          <w:marTop w:val="0"/>
          <w:marBottom w:val="0"/>
          <w:divBdr>
            <w:top w:val="none" w:sz="0" w:space="0" w:color="auto"/>
            <w:left w:val="none" w:sz="0" w:space="0" w:color="auto"/>
            <w:bottom w:val="none" w:sz="0" w:space="0" w:color="auto"/>
            <w:right w:val="none" w:sz="0" w:space="0" w:color="auto"/>
          </w:divBdr>
        </w:div>
        <w:div w:id="1818768179">
          <w:marLeft w:val="0"/>
          <w:marRight w:val="0"/>
          <w:marTop w:val="0"/>
          <w:marBottom w:val="0"/>
          <w:divBdr>
            <w:top w:val="none" w:sz="0" w:space="0" w:color="auto"/>
            <w:left w:val="none" w:sz="0" w:space="0" w:color="auto"/>
            <w:bottom w:val="none" w:sz="0" w:space="0" w:color="auto"/>
            <w:right w:val="none" w:sz="0" w:space="0" w:color="auto"/>
          </w:divBdr>
        </w:div>
        <w:div w:id="1880434250">
          <w:marLeft w:val="0"/>
          <w:marRight w:val="0"/>
          <w:marTop w:val="0"/>
          <w:marBottom w:val="0"/>
          <w:divBdr>
            <w:top w:val="none" w:sz="0" w:space="0" w:color="auto"/>
            <w:left w:val="none" w:sz="0" w:space="0" w:color="auto"/>
            <w:bottom w:val="none" w:sz="0" w:space="0" w:color="auto"/>
            <w:right w:val="none" w:sz="0" w:space="0" w:color="auto"/>
          </w:divBdr>
        </w:div>
        <w:div w:id="1912615507">
          <w:marLeft w:val="0"/>
          <w:marRight w:val="0"/>
          <w:marTop w:val="0"/>
          <w:marBottom w:val="0"/>
          <w:divBdr>
            <w:top w:val="none" w:sz="0" w:space="0" w:color="auto"/>
            <w:left w:val="none" w:sz="0" w:space="0" w:color="auto"/>
            <w:bottom w:val="none" w:sz="0" w:space="0" w:color="auto"/>
            <w:right w:val="none" w:sz="0" w:space="0" w:color="auto"/>
          </w:divBdr>
        </w:div>
        <w:div w:id="1968899473">
          <w:marLeft w:val="0"/>
          <w:marRight w:val="0"/>
          <w:marTop w:val="0"/>
          <w:marBottom w:val="0"/>
          <w:divBdr>
            <w:top w:val="none" w:sz="0" w:space="0" w:color="auto"/>
            <w:left w:val="none" w:sz="0" w:space="0" w:color="auto"/>
            <w:bottom w:val="none" w:sz="0" w:space="0" w:color="auto"/>
            <w:right w:val="none" w:sz="0" w:space="0" w:color="auto"/>
          </w:divBdr>
        </w:div>
        <w:div w:id="2098744833">
          <w:marLeft w:val="0"/>
          <w:marRight w:val="0"/>
          <w:marTop w:val="0"/>
          <w:marBottom w:val="0"/>
          <w:divBdr>
            <w:top w:val="none" w:sz="0" w:space="0" w:color="auto"/>
            <w:left w:val="none" w:sz="0" w:space="0" w:color="auto"/>
            <w:bottom w:val="none" w:sz="0" w:space="0" w:color="auto"/>
            <w:right w:val="none" w:sz="0" w:space="0" w:color="auto"/>
          </w:divBdr>
        </w:div>
      </w:divsChild>
    </w:div>
    <w:div w:id="923684258">
      <w:bodyDiv w:val="1"/>
      <w:marLeft w:val="0"/>
      <w:marRight w:val="0"/>
      <w:marTop w:val="0"/>
      <w:marBottom w:val="0"/>
      <w:divBdr>
        <w:top w:val="none" w:sz="0" w:space="0" w:color="auto"/>
        <w:left w:val="none" w:sz="0" w:space="0" w:color="auto"/>
        <w:bottom w:val="none" w:sz="0" w:space="0" w:color="auto"/>
        <w:right w:val="none" w:sz="0" w:space="0" w:color="auto"/>
      </w:divBdr>
      <w:divsChild>
        <w:div w:id="310449148">
          <w:marLeft w:val="0"/>
          <w:marRight w:val="0"/>
          <w:marTop w:val="0"/>
          <w:marBottom w:val="0"/>
          <w:divBdr>
            <w:top w:val="none" w:sz="0" w:space="0" w:color="auto"/>
            <w:left w:val="none" w:sz="0" w:space="0" w:color="auto"/>
            <w:bottom w:val="none" w:sz="0" w:space="0" w:color="auto"/>
            <w:right w:val="none" w:sz="0" w:space="0" w:color="auto"/>
          </w:divBdr>
        </w:div>
        <w:div w:id="346953257">
          <w:marLeft w:val="0"/>
          <w:marRight w:val="0"/>
          <w:marTop w:val="0"/>
          <w:marBottom w:val="0"/>
          <w:divBdr>
            <w:top w:val="none" w:sz="0" w:space="0" w:color="auto"/>
            <w:left w:val="none" w:sz="0" w:space="0" w:color="auto"/>
            <w:bottom w:val="none" w:sz="0" w:space="0" w:color="auto"/>
            <w:right w:val="none" w:sz="0" w:space="0" w:color="auto"/>
          </w:divBdr>
        </w:div>
        <w:div w:id="453863767">
          <w:marLeft w:val="0"/>
          <w:marRight w:val="0"/>
          <w:marTop w:val="0"/>
          <w:marBottom w:val="0"/>
          <w:divBdr>
            <w:top w:val="none" w:sz="0" w:space="0" w:color="auto"/>
            <w:left w:val="none" w:sz="0" w:space="0" w:color="auto"/>
            <w:bottom w:val="none" w:sz="0" w:space="0" w:color="auto"/>
            <w:right w:val="none" w:sz="0" w:space="0" w:color="auto"/>
          </w:divBdr>
        </w:div>
        <w:div w:id="577204098">
          <w:marLeft w:val="0"/>
          <w:marRight w:val="0"/>
          <w:marTop w:val="0"/>
          <w:marBottom w:val="0"/>
          <w:divBdr>
            <w:top w:val="none" w:sz="0" w:space="0" w:color="auto"/>
            <w:left w:val="none" w:sz="0" w:space="0" w:color="auto"/>
            <w:bottom w:val="none" w:sz="0" w:space="0" w:color="auto"/>
            <w:right w:val="none" w:sz="0" w:space="0" w:color="auto"/>
          </w:divBdr>
        </w:div>
        <w:div w:id="703409409">
          <w:marLeft w:val="0"/>
          <w:marRight w:val="0"/>
          <w:marTop w:val="0"/>
          <w:marBottom w:val="0"/>
          <w:divBdr>
            <w:top w:val="none" w:sz="0" w:space="0" w:color="auto"/>
            <w:left w:val="none" w:sz="0" w:space="0" w:color="auto"/>
            <w:bottom w:val="none" w:sz="0" w:space="0" w:color="auto"/>
            <w:right w:val="none" w:sz="0" w:space="0" w:color="auto"/>
          </w:divBdr>
        </w:div>
        <w:div w:id="803625294">
          <w:marLeft w:val="0"/>
          <w:marRight w:val="0"/>
          <w:marTop w:val="0"/>
          <w:marBottom w:val="0"/>
          <w:divBdr>
            <w:top w:val="none" w:sz="0" w:space="0" w:color="auto"/>
            <w:left w:val="none" w:sz="0" w:space="0" w:color="auto"/>
            <w:bottom w:val="none" w:sz="0" w:space="0" w:color="auto"/>
            <w:right w:val="none" w:sz="0" w:space="0" w:color="auto"/>
          </w:divBdr>
        </w:div>
        <w:div w:id="1349942431">
          <w:marLeft w:val="0"/>
          <w:marRight w:val="0"/>
          <w:marTop w:val="0"/>
          <w:marBottom w:val="0"/>
          <w:divBdr>
            <w:top w:val="none" w:sz="0" w:space="0" w:color="auto"/>
            <w:left w:val="none" w:sz="0" w:space="0" w:color="auto"/>
            <w:bottom w:val="none" w:sz="0" w:space="0" w:color="auto"/>
            <w:right w:val="none" w:sz="0" w:space="0" w:color="auto"/>
          </w:divBdr>
        </w:div>
        <w:div w:id="1720012856">
          <w:marLeft w:val="0"/>
          <w:marRight w:val="0"/>
          <w:marTop w:val="0"/>
          <w:marBottom w:val="0"/>
          <w:divBdr>
            <w:top w:val="none" w:sz="0" w:space="0" w:color="auto"/>
            <w:left w:val="none" w:sz="0" w:space="0" w:color="auto"/>
            <w:bottom w:val="none" w:sz="0" w:space="0" w:color="auto"/>
            <w:right w:val="none" w:sz="0" w:space="0" w:color="auto"/>
          </w:divBdr>
        </w:div>
        <w:div w:id="2065524372">
          <w:marLeft w:val="0"/>
          <w:marRight w:val="0"/>
          <w:marTop w:val="0"/>
          <w:marBottom w:val="0"/>
          <w:divBdr>
            <w:top w:val="none" w:sz="0" w:space="0" w:color="auto"/>
            <w:left w:val="none" w:sz="0" w:space="0" w:color="auto"/>
            <w:bottom w:val="none" w:sz="0" w:space="0" w:color="auto"/>
            <w:right w:val="none" w:sz="0" w:space="0" w:color="auto"/>
          </w:divBdr>
        </w:div>
      </w:divsChild>
    </w:div>
    <w:div w:id="1348631480">
      <w:bodyDiv w:val="1"/>
      <w:marLeft w:val="0"/>
      <w:marRight w:val="0"/>
      <w:marTop w:val="0"/>
      <w:marBottom w:val="0"/>
      <w:divBdr>
        <w:top w:val="none" w:sz="0" w:space="0" w:color="auto"/>
        <w:left w:val="none" w:sz="0" w:space="0" w:color="auto"/>
        <w:bottom w:val="none" w:sz="0" w:space="0" w:color="auto"/>
        <w:right w:val="none" w:sz="0" w:space="0" w:color="auto"/>
      </w:divBdr>
      <w:divsChild>
        <w:div w:id="97603907">
          <w:marLeft w:val="0"/>
          <w:marRight w:val="0"/>
          <w:marTop w:val="0"/>
          <w:marBottom w:val="0"/>
          <w:divBdr>
            <w:top w:val="none" w:sz="0" w:space="0" w:color="auto"/>
            <w:left w:val="none" w:sz="0" w:space="0" w:color="auto"/>
            <w:bottom w:val="none" w:sz="0" w:space="0" w:color="auto"/>
            <w:right w:val="none" w:sz="0" w:space="0" w:color="auto"/>
          </w:divBdr>
        </w:div>
        <w:div w:id="357000994">
          <w:marLeft w:val="0"/>
          <w:marRight w:val="0"/>
          <w:marTop w:val="0"/>
          <w:marBottom w:val="0"/>
          <w:divBdr>
            <w:top w:val="none" w:sz="0" w:space="0" w:color="auto"/>
            <w:left w:val="none" w:sz="0" w:space="0" w:color="auto"/>
            <w:bottom w:val="none" w:sz="0" w:space="0" w:color="auto"/>
            <w:right w:val="none" w:sz="0" w:space="0" w:color="auto"/>
          </w:divBdr>
        </w:div>
        <w:div w:id="433523510">
          <w:marLeft w:val="0"/>
          <w:marRight w:val="0"/>
          <w:marTop w:val="0"/>
          <w:marBottom w:val="0"/>
          <w:divBdr>
            <w:top w:val="none" w:sz="0" w:space="0" w:color="auto"/>
            <w:left w:val="none" w:sz="0" w:space="0" w:color="auto"/>
            <w:bottom w:val="none" w:sz="0" w:space="0" w:color="auto"/>
            <w:right w:val="none" w:sz="0" w:space="0" w:color="auto"/>
          </w:divBdr>
        </w:div>
        <w:div w:id="491869213">
          <w:marLeft w:val="0"/>
          <w:marRight w:val="0"/>
          <w:marTop w:val="0"/>
          <w:marBottom w:val="0"/>
          <w:divBdr>
            <w:top w:val="none" w:sz="0" w:space="0" w:color="auto"/>
            <w:left w:val="none" w:sz="0" w:space="0" w:color="auto"/>
            <w:bottom w:val="none" w:sz="0" w:space="0" w:color="auto"/>
            <w:right w:val="none" w:sz="0" w:space="0" w:color="auto"/>
          </w:divBdr>
        </w:div>
        <w:div w:id="551815376">
          <w:marLeft w:val="0"/>
          <w:marRight w:val="0"/>
          <w:marTop w:val="0"/>
          <w:marBottom w:val="0"/>
          <w:divBdr>
            <w:top w:val="none" w:sz="0" w:space="0" w:color="auto"/>
            <w:left w:val="none" w:sz="0" w:space="0" w:color="auto"/>
            <w:bottom w:val="none" w:sz="0" w:space="0" w:color="auto"/>
            <w:right w:val="none" w:sz="0" w:space="0" w:color="auto"/>
          </w:divBdr>
        </w:div>
        <w:div w:id="744105842">
          <w:marLeft w:val="0"/>
          <w:marRight w:val="0"/>
          <w:marTop w:val="0"/>
          <w:marBottom w:val="0"/>
          <w:divBdr>
            <w:top w:val="none" w:sz="0" w:space="0" w:color="auto"/>
            <w:left w:val="none" w:sz="0" w:space="0" w:color="auto"/>
            <w:bottom w:val="none" w:sz="0" w:space="0" w:color="auto"/>
            <w:right w:val="none" w:sz="0" w:space="0" w:color="auto"/>
          </w:divBdr>
        </w:div>
        <w:div w:id="877081497">
          <w:marLeft w:val="0"/>
          <w:marRight w:val="0"/>
          <w:marTop w:val="0"/>
          <w:marBottom w:val="0"/>
          <w:divBdr>
            <w:top w:val="none" w:sz="0" w:space="0" w:color="auto"/>
            <w:left w:val="none" w:sz="0" w:space="0" w:color="auto"/>
            <w:bottom w:val="none" w:sz="0" w:space="0" w:color="auto"/>
            <w:right w:val="none" w:sz="0" w:space="0" w:color="auto"/>
          </w:divBdr>
        </w:div>
        <w:div w:id="1112820376">
          <w:marLeft w:val="0"/>
          <w:marRight w:val="0"/>
          <w:marTop w:val="0"/>
          <w:marBottom w:val="0"/>
          <w:divBdr>
            <w:top w:val="none" w:sz="0" w:space="0" w:color="auto"/>
            <w:left w:val="none" w:sz="0" w:space="0" w:color="auto"/>
            <w:bottom w:val="none" w:sz="0" w:space="0" w:color="auto"/>
            <w:right w:val="none" w:sz="0" w:space="0" w:color="auto"/>
          </w:divBdr>
        </w:div>
        <w:div w:id="1262838249">
          <w:marLeft w:val="0"/>
          <w:marRight w:val="0"/>
          <w:marTop w:val="0"/>
          <w:marBottom w:val="0"/>
          <w:divBdr>
            <w:top w:val="none" w:sz="0" w:space="0" w:color="auto"/>
            <w:left w:val="none" w:sz="0" w:space="0" w:color="auto"/>
            <w:bottom w:val="none" w:sz="0" w:space="0" w:color="auto"/>
            <w:right w:val="none" w:sz="0" w:space="0" w:color="auto"/>
          </w:divBdr>
        </w:div>
        <w:div w:id="1533492897">
          <w:marLeft w:val="0"/>
          <w:marRight w:val="0"/>
          <w:marTop w:val="0"/>
          <w:marBottom w:val="0"/>
          <w:divBdr>
            <w:top w:val="none" w:sz="0" w:space="0" w:color="auto"/>
            <w:left w:val="none" w:sz="0" w:space="0" w:color="auto"/>
            <w:bottom w:val="none" w:sz="0" w:space="0" w:color="auto"/>
            <w:right w:val="none" w:sz="0" w:space="0" w:color="auto"/>
          </w:divBdr>
        </w:div>
        <w:div w:id="1860386388">
          <w:marLeft w:val="0"/>
          <w:marRight w:val="0"/>
          <w:marTop w:val="0"/>
          <w:marBottom w:val="0"/>
          <w:divBdr>
            <w:top w:val="none" w:sz="0" w:space="0" w:color="auto"/>
            <w:left w:val="none" w:sz="0" w:space="0" w:color="auto"/>
            <w:bottom w:val="none" w:sz="0" w:space="0" w:color="auto"/>
            <w:right w:val="none" w:sz="0" w:space="0" w:color="auto"/>
          </w:divBdr>
        </w:div>
      </w:divsChild>
    </w:div>
    <w:div w:id="1367558978">
      <w:bodyDiv w:val="1"/>
      <w:marLeft w:val="0"/>
      <w:marRight w:val="0"/>
      <w:marTop w:val="0"/>
      <w:marBottom w:val="0"/>
      <w:divBdr>
        <w:top w:val="none" w:sz="0" w:space="0" w:color="auto"/>
        <w:left w:val="none" w:sz="0" w:space="0" w:color="auto"/>
        <w:bottom w:val="none" w:sz="0" w:space="0" w:color="auto"/>
        <w:right w:val="none" w:sz="0" w:space="0" w:color="auto"/>
      </w:divBdr>
      <w:divsChild>
        <w:div w:id="32196072">
          <w:marLeft w:val="0"/>
          <w:marRight w:val="0"/>
          <w:marTop w:val="150"/>
          <w:marBottom w:val="150"/>
          <w:divBdr>
            <w:top w:val="none" w:sz="0" w:space="0" w:color="auto"/>
            <w:left w:val="none" w:sz="0" w:space="0" w:color="auto"/>
            <w:bottom w:val="none" w:sz="0" w:space="0" w:color="auto"/>
            <w:right w:val="none" w:sz="0" w:space="0" w:color="auto"/>
          </w:divBdr>
        </w:div>
        <w:div w:id="747919622">
          <w:marLeft w:val="0"/>
          <w:marRight w:val="0"/>
          <w:marTop w:val="0"/>
          <w:marBottom w:val="0"/>
          <w:divBdr>
            <w:top w:val="single" w:sz="6" w:space="8" w:color="DDDDDD"/>
            <w:left w:val="none" w:sz="0" w:space="0" w:color="auto"/>
            <w:bottom w:val="none" w:sz="0" w:space="0" w:color="auto"/>
            <w:right w:val="none" w:sz="0" w:space="0" w:color="auto"/>
          </w:divBdr>
          <w:divsChild>
            <w:div w:id="37359286">
              <w:marLeft w:val="0"/>
              <w:marRight w:val="0"/>
              <w:marTop w:val="0"/>
              <w:marBottom w:val="0"/>
              <w:divBdr>
                <w:top w:val="none" w:sz="0" w:space="0" w:color="auto"/>
                <w:left w:val="none" w:sz="0" w:space="0" w:color="auto"/>
                <w:bottom w:val="none" w:sz="0" w:space="0" w:color="auto"/>
                <w:right w:val="none" w:sz="0" w:space="0" w:color="auto"/>
              </w:divBdr>
            </w:div>
            <w:div w:id="82075993">
              <w:marLeft w:val="0"/>
              <w:marRight w:val="0"/>
              <w:marTop w:val="0"/>
              <w:marBottom w:val="0"/>
              <w:divBdr>
                <w:top w:val="none" w:sz="0" w:space="0" w:color="auto"/>
                <w:left w:val="none" w:sz="0" w:space="0" w:color="auto"/>
                <w:bottom w:val="none" w:sz="0" w:space="0" w:color="auto"/>
                <w:right w:val="none" w:sz="0" w:space="0" w:color="auto"/>
              </w:divBdr>
            </w:div>
            <w:div w:id="83038415">
              <w:marLeft w:val="0"/>
              <w:marRight w:val="0"/>
              <w:marTop w:val="0"/>
              <w:marBottom w:val="0"/>
              <w:divBdr>
                <w:top w:val="none" w:sz="0" w:space="0" w:color="auto"/>
                <w:left w:val="none" w:sz="0" w:space="0" w:color="auto"/>
                <w:bottom w:val="none" w:sz="0" w:space="0" w:color="auto"/>
                <w:right w:val="none" w:sz="0" w:space="0" w:color="auto"/>
              </w:divBdr>
            </w:div>
            <w:div w:id="132916803">
              <w:marLeft w:val="0"/>
              <w:marRight w:val="0"/>
              <w:marTop w:val="0"/>
              <w:marBottom w:val="0"/>
              <w:divBdr>
                <w:top w:val="none" w:sz="0" w:space="0" w:color="auto"/>
                <w:left w:val="none" w:sz="0" w:space="0" w:color="auto"/>
                <w:bottom w:val="none" w:sz="0" w:space="0" w:color="auto"/>
                <w:right w:val="none" w:sz="0" w:space="0" w:color="auto"/>
              </w:divBdr>
            </w:div>
            <w:div w:id="524097411">
              <w:marLeft w:val="0"/>
              <w:marRight w:val="0"/>
              <w:marTop w:val="0"/>
              <w:marBottom w:val="0"/>
              <w:divBdr>
                <w:top w:val="none" w:sz="0" w:space="0" w:color="auto"/>
                <w:left w:val="none" w:sz="0" w:space="0" w:color="auto"/>
                <w:bottom w:val="none" w:sz="0" w:space="0" w:color="auto"/>
                <w:right w:val="none" w:sz="0" w:space="0" w:color="auto"/>
              </w:divBdr>
            </w:div>
            <w:div w:id="591744555">
              <w:marLeft w:val="0"/>
              <w:marRight w:val="0"/>
              <w:marTop w:val="0"/>
              <w:marBottom w:val="0"/>
              <w:divBdr>
                <w:top w:val="none" w:sz="0" w:space="0" w:color="auto"/>
                <w:left w:val="none" w:sz="0" w:space="0" w:color="auto"/>
                <w:bottom w:val="none" w:sz="0" w:space="0" w:color="auto"/>
                <w:right w:val="none" w:sz="0" w:space="0" w:color="auto"/>
              </w:divBdr>
            </w:div>
            <w:div w:id="651445555">
              <w:marLeft w:val="0"/>
              <w:marRight w:val="0"/>
              <w:marTop w:val="0"/>
              <w:marBottom w:val="0"/>
              <w:divBdr>
                <w:top w:val="none" w:sz="0" w:space="0" w:color="auto"/>
                <w:left w:val="none" w:sz="0" w:space="0" w:color="auto"/>
                <w:bottom w:val="none" w:sz="0" w:space="0" w:color="auto"/>
                <w:right w:val="none" w:sz="0" w:space="0" w:color="auto"/>
              </w:divBdr>
            </w:div>
            <w:div w:id="693195755">
              <w:marLeft w:val="0"/>
              <w:marRight w:val="0"/>
              <w:marTop w:val="0"/>
              <w:marBottom w:val="0"/>
              <w:divBdr>
                <w:top w:val="none" w:sz="0" w:space="0" w:color="auto"/>
                <w:left w:val="none" w:sz="0" w:space="0" w:color="auto"/>
                <w:bottom w:val="none" w:sz="0" w:space="0" w:color="auto"/>
                <w:right w:val="none" w:sz="0" w:space="0" w:color="auto"/>
              </w:divBdr>
            </w:div>
            <w:div w:id="738939340">
              <w:marLeft w:val="0"/>
              <w:marRight w:val="0"/>
              <w:marTop w:val="0"/>
              <w:marBottom w:val="0"/>
              <w:divBdr>
                <w:top w:val="none" w:sz="0" w:space="0" w:color="auto"/>
                <w:left w:val="none" w:sz="0" w:space="0" w:color="auto"/>
                <w:bottom w:val="none" w:sz="0" w:space="0" w:color="auto"/>
                <w:right w:val="none" w:sz="0" w:space="0" w:color="auto"/>
              </w:divBdr>
            </w:div>
            <w:div w:id="739448499">
              <w:marLeft w:val="0"/>
              <w:marRight w:val="0"/>
              <w:marTop w:val="0"/>
              <w:marBottom w:val="0"/>
              <w:divBdr>
                <w:top w:val="none" w:sz="0" w:space="0" w:color="auto"/>
                <w:left w:val="none" w:sz="0" w:space="0" w:color="auto"/>
                <w:bottom w:val="none" w:sz="0" w:space="0" w:color="auto"/>
                <w:right w:val="none" w:sz="0" w:space="0" w:color="auto"/>
              </w:divBdr>
            </w:div>
            <w:div w:id="1069886190">
              <w:marLeft w:val="0"/>
              <w:marRight w:val="0"/>
              <w:marTop w:val="0"/>
              <w:marBottom w:val="0"/>
              <w:divBdr>
                <w:top w:val="none" w:sz="0" w:space="0" w:color="auto"/>
                <w:left w:val="none" w:sz="0" w:space="0" w:color="auto"/>
                <w:bottom w:val="none" w:sz="0" w:space="0" w:color="auto"/>
                <w:right w:val="none" w:sz="0" w:space="0" w:color="auto"/>
              </w:divBdr>
            </w:div>
            <w:div w:id="1320380440">
              <w:marLeft w:val="0"/>
              <w:marRight w:val="0"/>
              <w:marTop w:val="0"/>
              <w:marBottom w:val="0"/>
              <w:divBdr>
                <w:top w:val="none" w:sz="0" w:space="0" w:color="auto"/>
                <w:left w:val="none" w:sz="0" w:space="0" w:color="auto"/>
                <w:bottom w:val="none" w:sz="0" w:space="0" w:color="auto"/>
                <w:right w:val="none" w:sz="0" w:space="0" w:color="auto"/>
              </w:divBdr>
            </w:div>
            <w:div w:id="1367830421">
              <w:marLeft w:val="0"/>
              <w:marRight w:val="0"/>
              <w:marTop w:val="0"/>
              <w:marBottom w:val="0"/>
              <w:divBdr>
                <w:top w:val="none" w:sz="0" w:space="0" w:color="auto"/>
                <w:left w:val="none" w:sz="0" w:space="0" w:color="auto"/>
                <w:bottom w:val="none" w:sz="0" w:space="0" w:color="auto"/>
                <w:right w:val="none" w:sz="0" w:space="0" w:color="auto"/>
              </w:divBdr>
            </w:div>
            <w:div w:id="1469398348">
              <w:marLeft w:val="0"/>
              <w:marRight w:val="0"/>
              <w:marTop w:val="0"/>
              <w:marBottom w:val="0"/>
              <w:divBdr>
                <w:top w:val="none" w:sz="0" w:space="0" w:color="auto"/>
                <w:left w:val="none" w:sz="0" w:space="0" w:color="auto"/>
                <w:bottom w:val="none" w:sz="0" w:space="0" w:color="auto"/>
                <w:right w:val="none" w:sz="0" w:space="0" w:color="auto"/>
              </w:divBdr>
            </w:div>
            <w:div w:id="1521554383">
              <w:marLeft w:val="0"/>
              <w:marRight w:val="0"/>
              <w:marTop w:val="0"/>
              <w:marBottom w:val="0"/>
              <w:divBdr>
                <w:top w:val="none" w:sz="0" w:space="0" w:color="auto"/>
                <w:left w:val="none" w:sz="0" w:space="0" w:color="auto"/>
                <w:bottom w:val="none" w:sz="0" w:space="0" w:color="auto"/>
                <w:right w:val="none" w:sz="0" w:space="0" w:color="auto"/>
              </w:divBdr>
            </w:div>
            <w:div w:id="1526628242">
              <w:marLeft w:val="0"/>
              <w:marRight w:val="0"/>
              <w:marTop w:val="0"/>
              <w:marBottom w:val="0"/>
              <w:divBdr>
                <w:top w:val="none" w:sz="0" w:space="0" w:color="auto"/>
                <w:left w:val="none" w:sz="0" w:space="0" w:color="auto"/>
                <w:bottom w:val="none" w:sz="0" w:space="0" w:color="auto"/>
                <w:right w:val="none" w:sz="0" w:space="0" w:color="auto"/>
              </w:divBdr>
            </w:div>
            <w:div w:id="1587835287">
              <w:marLeft w:val="0"/>
              <w:marRight w:val="0"/>
              <w:marTop w:val="0"/>
              <w:marBottom w:val="0"/>
              <w:divBdr>
                <w:top w:val="none" w:sz="0" w:space="0" w:color="auto"/>
                <w:left w:val="none" w:sz="0" w:space="0" w:color="auto"/>
                <w:bottom w:val="none" w:sz="0" w:space="0" w:color="auto"/>
                <w:right w:val="none" w:sz="0" w:space="0" w:color="auto"/>
              </w:divBdr>
            </w:div>
            <w:div w:id="1595088377">
              <w:marLeft w:val="0"/>
              <w:marRight w:val="0"/>
              <w:marTop w:val="0"/>
              <w:marBottom w:val="0"/>
              <w:divBdr>
                <w:top w:val="none" w:sz="0" w:space="0" w:color="auto"/>
                <w:left w:val="none" w:sz="0" w:space="0" w:color="auto"/>
                <w:bottom w:val="none" w:sz="0" w:space="0" w:color="auto"/>
                <w:right w:val="none" w:sz="0" w:space="0" w:color="auto"/>
              </w:divBdr>
            </w:div>
            <w:div w:id="1630895532">
              <w:marLeft w:val="0"/>
              <w:marRight w:val="0"/>
              <w:marTop w:val="0"/>
              <w:marBottom w:val="0"/>
              <w:divBdr>
                <w:top w:val="none" w:sz="0" w:space="0" w:color="auto"/>
                <w:left w:val="none" w:sz="0" w:space="0" w:color="auto"/>
                <w:bottom w:val="none" w:sz="0" w:space="0" w:color="auto"/>
                <w:right w:val="none" w:sz="0" w:space="0" w:color="auto"/>
              </w:divBdr>
            </w:div>
            <w:div w:id="1639605508">
              <w:marLeft w:val="0"/>
              <w:marRight w:val="0"/>
              <w:marTop w:val="0"/>
              <w:marBottom w:val="0"/>
              <w:divBdr>
                <w:top w:val="none" w:sz="0" w:space="0" w:color="auto"/>
                <w:left w:val="none" w:sz="0" w:space="0" w:color="auto"/>
                <w:bottom w:val="none" w:sz="0" w:space="0" w:color="auto"/>
                <w:right w:val="none" w:sz="0" w:space="0" w:color="auto"/>
              </w:divBdr>
            </w:div>
            <w:div w:id="1743748392">
              <w:marLeft w:val="0"/>
              <w:marRight w:val="0"/>
              <w:marTop w:val="0"/>
              <w:marBottom w:val="0"/>
              <w:divBdr>
                <w:top w:val="none" w:sz="0" w:space="0" w:color="auto"/>
                <w:left w:val="none" w:sz="0" w:space="0" w:color="auto"/>
                <w:bottom w:val="none" w:sz="0" w:space="0" w:color="auto"/>
                <w:right w:val="none" w:sz="0" w:space="0" w:color="auto"/>
              </w:divBdr>
            </w:div>
            <w:div w:id="1891115431">
              <w:marLeft w:val="0"/>
              <w:marRight w:val="0"/>
              <w:marTop w:val="0"/>
              <w:marBottom w:val="0"/>
              <w:divBdr>
                <w:top w:val="none" w:sz="0" w:space="0" w:color="auto"/>
                <w:left w:val="none" w:sz="0" w:space="0" w:color="auto"/>
                <w:bottom w:val="none" w:sz="0" w:space="0" w:color="auto"/>
                <w:right w:val="none" w:sz="0" w:space="0" w:color="auto"/>
              </w:divBdr>
            </w:div>
            <w:div w:id="1904749906">
              <w:marLeft w:val="0"/>
              <w:marRight w:val="0"/>
              <w:marTop w:val="0"/>
              <w:marBottom w:val="0"/>
              <w:divBdr>
                <w:top w:val="none" w:sz="0" w:space="0" w:color="auto"/>
                <w:left w:val="none" w:sz="0" w:space="0" w:color="auto"/>
                <w:bottom w:val="none" w:sz="0" w:space="0" w:color="auto"/>
                <w:right w:val="none" w:sz="0" w:space="0" w:color="auto"/>
              </w:divBdr>
            </w:div>
            <w:div w:id="1960410527">
              <w:marLeft w:val="0"/>
              <w:marRight w:val="0"/>
              <w:marTop w:val="0"/>
              <w:marBottom w:val="0"/>
              <w:divBdr>
                <w:top w:val="none" w:sz="0" w:space="0" w:color="auto"/>
                <w:left w:val="none" w:sz="0" w:space="0" w:color="auto"/>
                <w:bottom w:val="none" w:sz="0" w:space="0" w:color="auto"/>
                <w:right w:val="none" w:sz="0" w:space="0" w:color="auto"/>
              </w:divBdr>
            </w:div>
            <w:div w:id="2022470672">
              <w:marLeft w:val="0"/>
              <w:marRight w:val="0"/>
              <w:marTop w:val="0"/>
              <w:marBottom w:val="0"/>
              <w:divBdr>
                <w:top w:val="none" w:sz="0" w:space="0" w:color="auto"/>
                <w:left w:val="none" w:sz="0" w:space="0" w:color="auto"/>
                <w:bottom w:val="none" w:sz="0" w:space="0" w:color="auto"/>
                <w:right w:val="none" w:sz="0" w:space="0" w:color="auto"/>
              </w:divBdr>
            </w:div>
            <w:div w:id="211020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372217">
      <w:bodyDiv w:val="1"/>
      <w:marLeft w:val="0"/>
      <w:marRight w:val="0"/>
      <w:marTop w:val="0"/>
      <w:marBottom w:val="0"/>
      <w:divBdr>
        <w:top w:val="none" w:sz="0" w:space="0" w:color="auto"/>
        <w:left w:val="none" w:sz="0" w:space="0" w:color="auto"/>
        <w:bottom w:val="none" w:sz="0" w:space="0" w:color="auto"/>
        <w:right w:val="none" w:sz="0" w:space="0" w:color="auto"/>
      </w:divBdr>
      <w:divsChild>
        <w:div w:id="317073332">
          <w:marLeft w:val="0"/>
          <w:marRight w:val="0"/>
          <w:marTop w:val="0"/>
          <w:marBottom w:val="150"/>
          <w:divBdr>
            <w:top w:val="none" w:sz="0" w:space="0" w:color="auto"/>
            <w:left w:val="none" w:sz="0" w:space="0" w:color="auto"/>
            <w:bottom w:val="none" w:sz="0" w:space="0" w:color="auto"/>
            <w:right w:val="none" w:sz="0" w:space="0" w:color="auto"/>
          </w:divBdr>
        </w:div>
        <w:div w:id="478501301">
          <w:marLeft w:val="0"/>
          <w:marRight w:val="0"/>
          <w:marTop w:val="0"/>
          <w:marBottom w:val="0"/>
          <w:divBdr>
            <w:top w:val="none" w:sz="0" w:space="0" w:color="auto"/>
            <w:left w:val="none" w:sz="0" w:space="0" w:color="auto"/>
            <w:bottom w:val="none" w:sz="0" w:space="0" w:color="auto"/>
            <w:right w:val="none" w:sz="0" w:space="0" w:color="auto"/>
          </w:divBdr>
        </w:div>
        <w:div w:id="479469676">
          <w:marLeft w:val="0"/>
          <w:marRight w:val="0"/>
          <w:marTop w:val="0"/>
          <w:marBottom w:val="150"/>
          <w:divBdr>
            <w:top w:val="none" w:sz="0" w:space="0" w:color="auto"/>
            <w:left w:val="none" w:sz="0" w:space="0" w:color="auto"/>
            <w:bottom w:val="none" w:sz="0" w:space="0" w:color="auto"/>
            <w:right w:val="none" w:sz="0" w:space="0" w:color="auto"/>
          </w:divBdr>
          <w:divsChild>
            <w:div w:id="1897620674">
              <w:marLeft w:val="0"/>
              <w:marRight w:val="0"/>
              <w:marTop w:val="0"/>
              <w:marBottom w:val="0"/>
              <w:divBdr>
                <w:top w:val="none" w:sz="0" w:space="0" w:color="auto"/>
                <w:left w:val="none" w:sz="0" w:space="0" w:color="auto"/>
                <w:bottom w:val="single" w:sz="6" w:space="4" w:color="BBBBBB"/>
                <w:right w:val="none" w:sz="0" w:space="0" w:color="auto"/>
              </w:divBdr>
            </w:div>
          </w:divsChild>
        </w:div>
        <w:div w:id="552427960">
          <w:marLeft w:val="0"/>
          <w:marRight w:val="0"/>
          <w:marTop w:val="0"/>
          <w:marBottom w:val="150"/>
          <w:divBdr>
            <w:top w:val="none" w:sz="0" w:space="0" w:color="auto"/>
            <w:left w:val="none" w:sz="0" w:space="0" w:color="auto"/>
            <w:bottom w:val="none" w:sz="0" w:space="0" w:color="auto"/>
            <w:right w:val="none" w:sz="0" w:space="0" w:color="auto"/>
          </w:divBdr>
          <w:divsChild>
            <w:div w:id="742794417">
              <w:marLeft w:val="0"/>
              <w:marRight w:val="0"/>
              <w:marTop w:val="0"/>
              <w:marBottom w:val="0"/>
              <w:divBdr>
                <w:top w:val="none" w:sz="0" w:space="0" w:color="auto"/>
                <w:left w:val="none" w:sz="0" w:space="0" w:color="auto"/>
                <w:bottom w:val="single" w:sz="6" w:space="4" w:color="BBBBBB"/>
                <w:right w:val="none" w:sz="0" w:space="0" w:color="auto"/>
              </w:divBdr>
            </w:div>
          </w:divsChild>
        </w:div>
      </w:divsChild>
    </w:div>
    <w:div w:id="1770738154">
      <w:bodyDiv w:val="1"/>
      <w:marLeft w:val="0"/>
      <w:marRight w:val="0"/>
      <w:marTop w:val="0"/>
      <w:marBottom w:val="0"/>
      <w:divBdr>
        <w:top w:val="none" w:sz="0" w:space="0" w:color="auto"/>
        <w:left w:val="none" w:sz="0" w:space="0" w:color="auto"/>
        <w:bottom w:val="none" w:sz="0" w:space="0" w:color="auto"/>
        <w:right w:val="none" w:sz="0" w:space="0" w:color="auto"/>
      </w:divBdr>
      <w:divsChild>
        <w:div w:id="431517336">
          <w:marLeft w:val="0"/>
          <w:marRight w:val="0"/>
          <w:marTop w:val="0"/>
          <w:marBottom w:val="150"/>
          <w:divBdr>
            <w:top w:val="none" w:sz="0" w:space="0" w:color="auto"/>
            <w:left w:val="none" w:sz="0" w:space="0" w:color="auto"/>
            <w:bottom w:val="none" w:sz="0" w:space="0" w:color="auto"/>
            <w:right w:val="none" w:sz="0" w:space="0" w:color="auto"/>
          </w:divBdr>
        </w:div>
        <w:div w:id="548496263">
          <w:marLeft w:val="0"/>
          <w:marRight w:val="0"/>
          <w:marTop w:val="0"/>
          <w:marBottom w:val="150"/>
          <w:divBdr>
            <w:top w:val="none" w:sz="0" w:space="0" w:color="auto"/>
            <w:left w:val="none" w:sz="0" w:space="0" w:color="auto"/>
            <w:bottom w:val="none" w:sz="0" w:space="0" w:color="auto"/>
            <w:right w:val="none" w:sz="0" w:space="0" w:color="auto"/>
          </w:divBdr>
          <w:divsChild>
            <w:div w:id="1370186997">
              <w:marLeft w:val="0"/>
              <w:marRight w:val="0"/>
              <w:marTop w:val="0"/>
              <w:marBottom w:val="0"/>
              <w:divBdr>
                <w:top w:val="none" w:sz="0" w:space="0" w:color="auto"/>
                <w:left w:val="none" w:sz="0" w:space="0" w:color="auto"/>
                <w:bottom w:val="single" w:sz="6" w:space="4" w:color="BBBBBB"/>
                <w:right w:val="none" w:sz="0" w:space="0" w:color="auto"/>
              </w:divBdr>
            </w:div>
          </w:divsChild>
        </w:div>
        <w:div w:id="681510768">
          <w:marLeft w:val="0"/>
          <w:marRight w:val="0"/>
          <w:marTop w:val="0"/>
          <w:marBottom w:val="150"/>
          <w:divBdr>
            <w:top w:val="none" w:sz="0" w:space="0" w:color="auto"/>
            <w:left w:val="none" w:sz="0" w:space="0" w:color="auto"/>
            <w:bottom w:val="none" w:sz="0" w:space="0" w:color="auto"/>
            <w:right w:val="none" w:sz="0" w:space="0" w:color="auto"/>
          </w:divBdr>
          <w:divsChild>
            <w:div w:id="1908763693">
              <w:marLeft w:val="0"/>
              <w:marRight w:val="0"/>
              <w:marTop w:val="0"/>
              <w:marBottom w:val="0"/>
              <w:divBdr>
                <w:top w:val="none" w:sz="0" w:space="0" w:color="auto"/>
                <w:left w:val="none" w:sz="0" w:space="0" w:color="auto"/>
                <w:bottom w:val="single" w:sz="6" w:space="4" w:color="BBBBBB"/>
                <w:right w:val="none" w:sz="0" w:space="0" w:color="auto"/>
              </w:divBdr>
            </w:div>
          </w:divsChild>
        </w:div>
        <w:div w:id="16097759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yperlink" Target="http://nlomov.pnzreg.ru/norm_akt_news/2012/03/11/14001104" TargetMode="External"/><Relationship Id="rId26" Type="http://schemas.openxmlformats.org/officeDocument/2006/relationships/hyperlink" Target="http://nlomov.pnzreg.ru/norm_akt_news/2012/03/11/13510640" TargetMode="External"/><Relationship Id="rId39" Type="http://schemas.openxmlformats.org/officeDocument/2006/relationships/hyperlink" Target="http://nlomov.pnzreg.ru/norm_doc/2012/09/14/8280195" TargetMode="External"/><Relationship Id="rId21" Type="http://schemas.openxmlformats.org/officeDocument/2006/relationships/hyperlink" Target="http://nlomov.pnzreg.ru/norm_akt_news/2012/03/11/13564216" TargetMode="External"/><Relationship Id="rId34" Type="http://schemas.openxmlformats.org/officeDocument/2006/relationships/hyperlink" Target="http://nlomov.pnzreg.ru/norm_doc/2013/02/8/8344414" TargetMode="External"/><Relationship Id="rId42" Type="http://schemas.openxmlformats.org/officeDocument/2006/relationships/hyperlink" Target="http://nlomov.pnzreg.ru/norm_doc/2012/09/14/8180641" TargetMode="External"/><Relationship Id="rId47" Type="http://schemas.openxmlformats.org/officeDocument/2006/relationships/image" Target="media/image8.jpeg"/><Relationship Id="rId50" Type="http://schemas.openxmlformats.org/officeDocument/2006/relationships/image" Target="media/image11.png"/><Relationship Id="rId55" Type="http://schemas.openxmlformats.org/officeDocument/2006/relationships/image" Target="media/image16.png"/><Relationship Id="rId63" Type="http://schemas.openxmlformats.org/officeDocument/2006/relationships/hyperlink" Target="http://docs.cntd.ru/document/499017648" TargetMode="External"/><Relationship Id="rId68"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nlomov.pnzreg.ru/norm_akt_news/2013/04/9/10220058" TargetMode="External"/><Relationship Id="rId29" Type="http://schemas.openxmlformats.org/officeDocument/2006/relationships/hyperlink" Target="http://nlomov.pnzreg.ru/jus_news/2012/03/11/1403056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nlomov.pnzreg.ru/norm_akt_news/2012/03/11/13532938" TargetMode="External"/><Relationship Id="rId32" Type="http://schemas.openxmlformats.org/officeDocument/2006/relationships/hyperlink" Target="http://nlomov.pnzreg.ru/norm_doc/2014/05/15/10073051" TargetMode="External"/><Relationship Id="rId37" Type="http://schemas.openxmlformats.org/officeDocument/2006/relationships/hyperlink" Target="http://nlomov.pnzreg.ru/norm_doc/2012/09/14/8310209" TargetMode="External"/><Relationship Id="rId40" Type="http://schemas.openxmlformats.org/officeDocument/2006/relationships/hyperlink" Target="http://nlomov.pnzreg.ru/norm_doc/2012/09/14/8265351" TargetMode="External"/><Relationship Id="rId45" Type="http://schemas.openxmlformats.org/officeDocument/2006/relationships/hyperlink" Target="http://nlomov.pnzreg.ru/municipal_rules_news/2013/05/7/16011405" TargetMode="External"/><Relationship Id="rId53" Type="http://schemas.openxmlformats.org/officeDocument/2006/relationships/image" Target="media/image14.png"/><Relationship Id="rId58" Type="http://schemas.openxmlformats.org/officeDocument/2006/relationships/hyperlink" Target="http://www.consultant.ru/"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nlomov.pnzreg.ru/norm_akt_news/2014/11/6/10282880" TargetMode="External"/><Relationship Id="rId23" Type="http://schemas.openxmlformats.org/officeDocument/2006/relationships/hyperlink" Target="http://nlomov.pnzreg.ru/norm_akt_news/2012/03/11/13523776" TargetMode="External"/><Relationship Id="rId28" Type="http://schemas.openxmlformats.org/officeDocument/2006/relationships/hyperlink" Target="http://nlomov.pnzreg.ru/jus_news/2013/04/9/9294760" TargetMode="External"/><Relationship Id="rId36" Type="http://schemas.openxmlformats.org/officeDocument/2006/relationships/hyperlink" Target="http://nlomov.pnzreg.ru/norm_doc/2012/09/14/8322068" TargetMode="External"/><Relationship Id="rId49" Type="http://schemas.openxmlformats.org/officeDocument/2006/relationships/image" Target="media/image10.png"/><Relationship Id="rId57" Type="http://schemas.openxmlformats.org/officeDocument/2006/relationships/hyperlink" Target="http://www.consultant.ru/" TargetMode="External"/><Relationship Id="rId61" Type="http://schemas.openxmlformats.org/officeDocument/2006/relationships/hyperlink" Target="http://www.consultant.ru/" TargetMode="External"/><Relationship Id="rId10" Type="http://schemas.openxmlformats.org/officeDocument/2006/relationships/image" Target="media/image3.emf"/><Relationship Id="rId19" Type="http://schemas.openxmlformats.org/officeDocument/2006/relationships/hyperlink" Target="http://nlomov.pnzreg.ru/norm_akt_news/2012/03/11/13592373" TargetMode="External"/><Relationship Id="rId31" Type="http://schemas.openxmlformats.org/officeDocument/2006/relationships/hyperlink" Target="http://nlomov.pnzreg.ru/norm_doc/2014/12/8/12150582" TargetMode="External"/><Relationship Id="rId44" Type="http://schemas.openxmlformats.org/officeDocument/2006/relationships/hyperlink" Target="http://nlomov.pnzreg.ru/economica/Zemelnye_i_imushchestvennye_otnosheniya/Normativnye_dokumenty/O_vnesenii__izmeneniy_v__reshenie_Sobraniya_predstaviteley__Nijnelomovskogo_rayona_ot_23142014___%E2%84%96_580_47/3_%C2%ABOb_utverdenii_prognoznogo_plana_privatizacii_municipalnogo_imushchestva_Nijnelomovskogo_rayona_na_2015_god%C2%BB" TargetMode="External"/><Relationship Id="rId52" Type="http://schemas.openxmlformats.org/officeDocument/2006/relationships/image" Target="media/image13.png"/><Relationship Id="rId60" Type="http://schemas.openxmlformats.org/officeDocument/2006/relationships/hyperlink" Target="http://www.consultant.ru/"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yperlink" Target="http://nlomov.pnzreg.ru/norm_akt_news/2012/03/11/13541123" TargetMode="External"/><Relationship Id="rId27" Type="http://schemas.openxmlformats.org/officeDocument/2006/relationships/hyperlink" Target="http://nlomov.pnzreg.ru/jus_news/2013/09/5/13493849" TargetMode="External"/><Relationship Id="rId30" Type="http://schemas.openxmlformats.org/officeDocument/2006/relationships/hyperlink" Target="http://nlomov.pnzreg.ru/jus_news/2012/03/11/14022495" TargetMode="External"/><Relationship Id="rId35" Type="http://schemas.openxmlformats.org/officeDocument/2006/relationships/hyperlink" Target="http://nlomov.pnzreg.ru/norm_doc/2012/09/14/8331736" TargetMode="External"/><Relationship Id="rId43" Type="http://schemas.openxmlformats.org/officeDocument/2006/relationships/hyperlink" Target="http://nlomov.pnzreg.ru/files/nlomov_pnzreg_ru/reshenie_sobraniya_predstaviteley.rtf" TargetMode="External"/><Relationship Id="rId48" Type="http://schemas.openxmlformats.org/officeDocument/2006/relationships/image" Target="media/image9.jpeg"/><Relationship Id="rId56" Type="http://schemas.openxmlformats.org/officeDocument/2006/relationships/image" Target="media/image17.png"/><Relationship Id="rId64" Type="http://schemas.openxmlformats.org/officeDocument/2006/relationships/hyperlink" Target="http://www.theoreticaleconomy.info" TargetMode="External"/><Relationship Id="rId8" Type="http://schemas.openxmlformats.org/officeDocument/2006/relationships/image" Target="media/image1.emf"/><Relationship Id="rId51"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nlomov.pnzreg.ru/norm_akt_news/2013/01/11/14010950" TargetMode="External"/><Relationship Id="rId25" Type="http://schemas.openxmlformats.org/officeDocument/2006/relationships/hyperlink" Target="http://nlomov.pnzreg.ru/norm_akt_news/2012/03/11/13515695" TargetMode="External"/><Relationship Id="rId33" Type="http://schemas.openxmlformats.org/officeDocument/2006/relationships/hyperlink" Target="http://nlomov.pnzreg.ru/norm_doc/2013/05/7/14594464" TargetMode="External"/><Relationship Id="rId38" Type="http://schemas.openxmlformats.org/officeDocument/2006/relationships/hyperlink" Target="http://nlomov.pnzreg.ru/norm_doc/2012/09/14/8292515" TargetMode="External"/><Relationship Id="rId46" Type="http://schemas.openxmlformats.org/officeDocument/2006/relationships/hyperlink" Target="http://nlomov.pnzreg.ru/municipal_rules_news/2013/01/17/16312735" TargetMode="External"/><Relationship Id="rId59" Type="http://schemas.openxmlformats.org/officeDocument/2006/relationships/hyperlink" Target="http://base.consultant.ru/" TargetMode="External"/><Relationship Id="rId67" Type="http://schemas.openxmlformats.org/officeDocument/2006/relationships/theme" Target="theme/theme1.xml"/><Relationship Id="rId20" Type="http://schemas.openxmlformats.org/officeDocument/2006/relationships/hyperlink" Target="http://nlomov.pnzreg.ru/norm_akt_news/2012/03/11/13554561" TargetMode="External"/><Relationship Id="rId41" Type="http://schemas.openxmlformats.org/officeDocument/2006/relationships/hyperlink" Target="http://nlomov.pnzreg.ru/norm_doc/2012/09/14/8255619" TargetMode="External"/><Relationship Id="rId54" Type="http://schemas.openxmlformats.org/officeDocument/2006/relationships/image" Target="media/image15.png"/><Relationship Id="rId62" Type="http://schemas.openxmlformats.org/officeDocument/2006/relationships/hyperlink" Target="http://www.minregion.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FB553A-256D-4D19-B8A7-656DD1436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68</Pages>
  <Words>15875</Words>
  <Characters>90494</Characters>
  <Application>Microsoft Office Word</Application>
  <DocSecurity>0</DocSecurity>
  <Lines>754</Lines>
  <Paragraphs>212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106157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Николай Солодков</cp:lastModifiedBy>
  <cp:revision>5</cp:revision>
  <cp:lastPrinted>2017-06-23T04:39:00Z</cp:lastPrinted>
  <dcterms:created xsi:type="dcterms:W3CDTF">2017-06-23T04:59:00Z</dcterms:created>
  <dcterms:modified xsi:type="dcterms:W3CDTF">2017-09-14T11:41:00Z</dcterms:modified>
</cp:coreProperties>
</file>